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4" w:rsidRPr="00DD4AA4" w:rsidRDefault="00E93C86" w:rsidP="00E93C86">
      <w:pPr>
        <w:pStyle w:val="umowatytul"/>
        <w:spacing w:after="0"/>
        <w:jc w:val="right"/>
        <w:rPr>
          <w:sz w:val="24"/>
          <w:szCs w:val="24"/>
          <w:lang w:val="pl-PL"/>
        </w:rPr>
      </w:pPr>
      <w:r w:rsidRPr="00E93C86">
        <w:rPr>
          <w:sz w:val="24"/>
          <w:szCs w:val="24"/>
          <w:lang w:val="pl-PL"/>
        </w:rPr>
        <w:t xml:space="preserve">Załącznik nr 2 </w:t>
      </w:r>
      <w:r w:rsidRPr="00E93C86">
        <w:rPr>
          <w:b w:val="0"/>
          <w:sz w:val="24"/>
          <w:szCs w:val="24"/>
          <w:lang w:val="pl-PL"/>
        </w:rPr>
        <w:t>do Zapytania ofertowego – Istotne postanowienia umowy</w:t>
      </w:r>
    </w:p>
    <w:p w:rsidR="00E93C86" w:rsidRDefault="00E93C86" w:rsidP="00911FC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DD4AA4" w:rsidRDefault="007B5706" w:rsidP="00911FC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§ 1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Przedmiot </w:t>
      </w:r>
      <w:r w:rsidR="00244D7B">
        <w:rPr>
          <w:sz w:val="24"/>
          <w:szCs w:val="24"/>
          <w:lang w:val="pl-PL"/>
        </w:rPr>
        <w:t>umowy</w:t>
      </w:r>
    </w:p>
    <w:p w:rsidR="00515406" w:rsidRPr="001B68FF" w:rsidRDefault="00E93C86" w:rsidP="0096756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B68FF">
        <w:rPr>
          <w:rFonts w:ascii="Times New Roman" w:hAnsi="Times New Roman"/>
          <w:sz w:val="24"/>
          <w:szCs w:val="24"/>
          <w:lang w:val="pl-PL"/>
        </w:rPr>
        <w:t xml:space="preserve">Przedmiotem 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1B68FF">
        <w:rPr>
          <w:rFonts w:ascii="Times New Roman" w:hAnsi="Times New Roman"/>
          <w:sz w:val="24"/>
          <w:szCs w:val="24"/>
          <w:lang w:val="pl-PL"/>
        </w:rPr>
        <w:t>mowy jest świadczenie</w:t>
      </w:r>
      <w:r>
        <w:rPr>
          <w:rFonts w:ascii="Times New Roman" w:hAnsi="Times New Roman"/>
          <w:sz w:val="24"/>
          <w:szCs w:val="24"/>
          <w:lang w:val="pl-PL"/>
        </w:rPr>
        <w:t xml:space="preserve"> przez Wykonawcę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usługi wsparcia technicznego</w:t>
      </w:r>
      <w:r>
        <w:rPr>
          <w:rFonts w:ascii="Times New Roman" w:hAnsi="Times New Roman"/>
          <w:sz w:val="24"/>
          <w:szCs w:val="24"/>
          <w:lang w:val="pl-PL"/>
        </w:rPr>
        <w:t xml:space="preserve"> dla urządzenia Check Point: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Maintenance </w:t>
      </w:r>
      <w:r w:rsidRPr="00E601EB">
        <w:rPr>
          <w:rFonts w:ascii="Times New Roman" w:hAnsi="Times New Roman"/>
          <w:sz w:val="24"/>
          <w:szCs w:val="24"/>
          <w:lang w:val="pl-PL"/>
        </w:rPr>
        <w:t>CPCES-CO-STANDARD-ADD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E601EB">
        <w:rPr>
          <w:rFonts w:ascii="Times New Roman" w:hAnsi="Times New Roman"/>
          <w:sz w:val="24"/>
          <w:szCs w:val="24"/>
          <w:lang w:val="pl-PL"/>
        </w:rPr>
        <w:t xml:space="preserve">Collaborative Enterprise Support </w:t>
      </w:r>
      <w:r w:rsidR="007867DB">
        <w:rPr>
          <w:rFonts w:ascii="Times New Roman" w:hAnsi="Times New Roman"/>
          <w:sz w:val="24"/>
          <w:szCs w:val="24"/>
          <w:lang w:val="pl-PL"/>
        </w:rPr>
        <w:t>–</w:t>
      </w:r>
      <w:r w:rsidRPr="00E601EB">
        <w:rPr>
          <w:rFonts w:ascii="Times New Roman" w:hAnsi="Times New Roman"/>
          <w:sz w:val="24"/>
          <w:szCs w:val="24"/>
          <w:lang w:val="pl-PL"/>
        </w:rPr>
        <w:t xml:space="preserve"> Standard </w:t>
      </w:r>
      <w:proofErr w:type="spellStart"/>
      <w:r w:rsidRPr="00E601EB">
        <w:rPr>
          <w:rFonts w:ascii="Times New Roman" w:hAnsi="Times New Roman"/>
          <w:sz w:val="24"/>
          <w:szCs w:val="24"/>
          <w:lang w:val="pl-PL"/>
        </w:rPr>
        <w:t>Add-on</w:t>
      </w:r>
      <w:proofErr w:type="spellEnd"/>
      <w:r w:rsidRPr="00E601EB">
        <w:rPr>
          <w:rFonts w:ascii="Times New Roman" w:hAnsi="Times New Roman"/>
          <w:sz w:val="24"/>
          <w:szCs w:val="24"/>
          <w:lang w:val="pl-PL"/>
        </w:rPr>
        <w:t xml:space="preserve"> for Products</w:t>
      </w:r>
      <w:r w:rsidRPr="001B68FF">
        <w:rPr>
          <w:rFonts w:ascii="Times New Roman" w:hAnsi="Times New Roman"/>
          <w:sz w:val="24"/>
          <w:szCs w:val="24"/>
          <w:lang w:val="pl-PL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>, znajdującego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się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1B68FF">
        <w:rPr>
          <w:rFonts w:ascii="Times New Roman" w:hAnsi="Times New Roman"/>
          <w:sz w:val="24"/>
          <w:szCs w:val="24"/>
          <w:lang w:val="pl-PL"/>
        </w:rPr>
        <w:t>na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koncie </w:t>
      </w:r>
      <w:r w:rsidRPr="00E601EB">
        <w:rPr>
          <w:rFonts w:ascii="Times New Roman" w:hAnsi="Times New Roman"/>
          <w:sz w:val="24"/>
          <w:szCs w:val="24"/>
          <w:lang w:val="pl-PL"/>
        </w:rPr>
        <w:t xml:space="preserve">0007997243 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wraz z </w:t>
      </w:r>
      <w:r>
        <w:rPr>
          <w:rFonts w:ascii="Times New Roman" w:hAnsi="Times New Roman"/>
          <w:sz w:val="24"/>
          <w:szCs w:val="24"/>
          <w:lang w:val="pl-PL"/>
        </w:rPr>
        <w:t xml:space="preserve">przedłużeniem pakietu </w:t>
      </w:r>
      <w:r w:rsidRPr="001B68FF">
        <w:rPr>
          <w:rFonts w:ascii="Times New Roman" w:hAnsi="Times New Roman"/>
          <w:sz w:val="24"/>
          <w:szCs w:val="24"/>
          <w:lang w:val="pl-PL"/>
        </w:rPr>
        <w:t>subskrypcji</w:t>
      </w:r>
      <w:r>
        <w:rPr>
          <w:rFonts w:ascii="Times New Roman" w:hAnsi="Times New Roman"/>
          <w:sz w:val="24"/>
          <w:szCs w:val="24"/>
          <w:lang w:val="pl-PL"/>
        </w:rPr>
        <w:t xml:space="preserve"> dla oprogramowania znajdującego się na tym urządzeniu</w:t>
      </w:r>
      <w:r w:rsidR="00273945">
        <w:rPr>
          <w:rFonts w:ascii="Times New Roman" w:hAnsi="Times New Roman"/>
          <w:sz w:val="24"/>
          <w:szCs w:val="24"/>
          <w:lang w:val="pl-PL"/>
        </w:rPr>
        <w:t>.</w:t>
      </w:r>
    </w:p>
    <w:p w:rsidR="00EB42F5" w:rsidRPr="001B68FF" w:rsidRDefault="00E93C86" w:rsidP="0096756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D4070">
        <w:rPr>
          <w:rFonts w:ascii="Times New Roman" w:hAnsi="Times New Roman"/>
          <w:sz w:val="24"/>
          <w:lang w:val="pl-PL"/>
        </w:rPr>
        <w:t>Usługa</w:t>
      </w:r>
      <w:r w:rsidRPr="006D4070">
        <w:rPr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wsparcia technicznego świadczona będzie</w:t>
      </w:r>
      <w:r w:rsidRPr="006D4070">
        <w:rPr>
          <w:rFonts w:ascii="Times New Roman" w:hAnsi="Times New Roman"/>
          <w:sz w:val="24"/>
          <w:lang w:val="pl-PL"/>
        </w:rPr>
        <w:t xml:space="preserve"> w oparciu o wspa</w:t>
      </w:r>
      <w:r>
        <w:rPr>
          <w:rFonts w:ascii="Times New Roman" w:hAnsi="Times New Roman"/>
          <w:sz w:val="24"/>
          <w:lang w:val="pl-PL"/>
        </w:rPr>
        <w:t>rcie producenta dla w/w urządzenia i oprogramowania</w:t>
      </w:r>
      <w:r w:rsidR="00EC6617">
        <w:rPr>
          <w:rFonts w:ascii="Times New Roman" w:hAnsi="Times New Roman"/>
          <w:sz w:val="24"/>
          <w:szCs w:val="24"/>
          <w:lang w:val="pl-PL"/>
        </w:rPr>
        <w:t>.</w:t>
      </w:r>
    </w:p>
    <w:p w:rsidR="00171858" w:rsidRPr="00C0797B" w:rsidRDefault="00171858" w:rsidP="001B68FF">
      <w:pPr>
        <w:pStyle w:val="paragraf"/>
        <w:spacing w:before="0" w:after="0"/>
        <w:rPr>
          <w:sz w:val="24"/>
          <w:lang w:val="pl-PL"/>
        </w:rPr>
      </w:pPr>
    </w:p>
    <w:p w:rsidR="00171858" w:rsidRPr="00045430" w:rsidRDefault="00171858" w:rsidP="001B68FF">
      <w:pPr>
        <w:pStyle w:val="paragraf"/>
        <w:spacing w:before="0" w:after="0"/>
        <w:rPr>
          <w:lang w:val="pl-PL"/>
        </w:rPr>
      </w:pPr>
      <w:r w:rsidRPr="001B68FF">
        <w:rPr>
          <w:sz w:val="24"/>
          <w:szCs w:val="24"/>
          <w:lang w:val="pl-PL"/>
        </w:rPr>
        <w:t>§ 2</w:t>
      </w:r>
    </w:p>
    <w:p w:rsidR="00171858" w:rsidRPr="00045430" w:rsidRDefault="00171858" w:rsidP="001B68FF">
      <w:pPr>
        <w:pStyle w:val="paragraf"/>
        <w:spacing w:before="0" w:after="0"/>
        <w:rPr>
          <w:lang w:val="pl-PL"/>
        </w:rPr>
      </w:pPr>
      <w:r w:rsidRPr="001B68FF">
        <w:rPr>
          <w:sz w:val="24"/>
          <w:szCs w:val="24"/>
          <w:lang w:val="pl-PL"/>
        </w:rPr>
        <w:t xml:space="preserve">Termin </w:t>
      </w:r>
      <w:r w:rsidR="00D762C7" w:rsidRPr="001B68FF">
        <w:rPr>
          <w:sz w:val="24"/>
          <w:szCs w:val="24"/>
          <w:lang w:val="pl-PL"/>
        </w:rPr>
        <w:t xml:space="preserve">i warunki realizacji </w:t>
      </w:r>
      <w:r w:rsidR="00244D7B">
        <w:rPr>
          <w:sz w:val="24"/>
          <w:szCs w:val="24"/>
          <w:lang w:val="pl-PL"/>
        </w:rPr>
        <w:t>umowy</w:t>
      </w:r>
    </w:p>
    <w:p w:rsidR="00F35BA0" w:rsidRPr="00273945" w:rsidRDefault="00045430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73945">
        <w:rPr>
          <w:rFonts w:ascii="Times New Roman" w:hAnsi="Times New Roman"/>
          <w:sz w:val="24"/>
          <w:szCs w:val="24"/>
          <w:lang w:val="pl-PL"/>
        </w:rPr>
        <w:t>Umowę zawarto na czas określony od</w:t>
      </w:r>
      <w:r w:rsidR="00171858" w:rsidRPr="00273945">
        <w:rPr>
          <w:rFonts w:ascii="Times New Roman" w:hAnsi="Times New Roman"/>
          <w:sz w:val="24"/>
          <w:szCs w:val="24"/>
          <w:lang w:val="pl-PL"/>
        </w:rPr>
        <w:t xml:space="preserve"> dnia </w:t>
      </w:r>
      <w:r w:rsidR="00E93C86">
        <w:rPr>
          <w:rFonts w:ascii="Times New Roman" w:hAnsi="Times New Roman"/>
          <w:b/>
          <w:sz w:val="24"/>
          <w:lang w:val="pl-PL"/>
        </w:rPr>
        <w:t>14 grudnia 201</w:t>
      </w:r>
      <w:r w:rsidR="00C638AB">
        <w:rPr>
          <w:rFonts w:ascii="Times New Roman" w:hAnsi="Times New Roman"/>
          <w:b/>
          <w:sz w:val="24"/>
          <w:lang w:val="pl-PL"/>
        </w:rPr>
        <w:t>8</w:t>
      </w:r>
      <w:r w:rsidR="00E93C86">
        <w:rPr>
          <w:rFonts w:ascii="Times New Roman" w:hAnsi="Times New Roman"/>
          <w:b/>
          <w:sz w:val="24"/>
          <w:lang w:val="pl-PL"/>
        </w:rPr>
        <w:t xml:space="preserve"> r.</w:t>
      </w:r>
      <w:r w:rsidR="00E93C86" w:rsidRPr="001B68FF">
        <w:rPr>
          <w:rFonts w:ascii="Times New Roman" w:hAnsi="Times New Roman"/>
          <w:b/>
          <w:sz w:val="24"/>
          <w:lang w:val="pl-PL"/>
        </w:rPr>
        <w:t xml:space="preserve"> </w:t>
      </w:r>
      <w:r w:rsidR="00E93C86" w:rsidRPr="001B68FF">
        <w:rPr>
          <w:rFonts w:ascii="Times New Roman" w:hAnsi="Times New Roman"/>
          <w:sz w:val="24"/>
          <w:lang w:val="pl-PL"/>
        </w:rPr>
        <w:t xml:space="preserve">do dnia </w:t>
      </w:r>
      <w:r w:rsidR="00E93C86">
        <w:rPr>
          <w:rFonts w:ascii="Times New Roman" w:hAnsi="Times New Roman"/>
          <w:b/>
          <w:sz w:val="24"/>
          <w:lang w:val="pl-PL"/>
        </w:rPr>
        <w:t>13 grudnia 201</w:t>
      </w:r>
      <w:r w:rsidR="00C638AB">
        <w:rPr>
          <w:rFonts w:ascii="Times New Roman" w:hAnsi="Times New Roman"/>
          <w:b/>
          <w:sz w:val="24"/>
          <w:lang w:val="pl-PL"/>
        </w:rPr>
        <w:t>9</w:t>
      </w:r>
      <w:r w:rsidR="00E93C86" w:rsidRPr="001B68FF">
        <w:rPr>
          <w:rFonts w:ascii="Times New Roman" w:hAnsi="Times New Roman"/>
          <w:b/>
          <w:sz w:val="24"/>
          <w:lang w:val="pl-PL"/>
        </w:rPr>
        <w:t xml:space="preserve"> r</w:t>
      </w:r>
      <w:r w:rsidR="00171858" w:rsidRPr="00273945">
        <w:rPr>
          <w:rFonts w:ascii="Times New Roman" w:hAnsi="Times New Roman"/>
          <w:sz w:val="24"/>
          <w:szCs w:val="24"/>
          <w:lang w:val="pl-PL"/>
        </w:rPr>
        <w:t>.</w:t>
      </w:r>
    </w:p>
    <w:p w:rsidR="00982210" w:rsidRPr="00273945" w:rsidRDefault="00982210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B68FF">
        <w:rPr>
          <w:rFonts w:ascii="Times New Roman" w:hAnsi="Times New Roman"/>
          <w:sz w:val="24"/>
          <w:szCs w:val="24"/>
          <w:lang w:val="pl-PL"/>
        </w:rPr>
        <w:t xml:space="preserve">Usługa wsparcia </w:t>
      </w:r>
      <w:r w:rsidR="006A15B3">
        <w:rPr>
          <w:rFonts w:ascii="Times New Roman" w:hAnsi="Times New Roman"/>
          <w:sz w:val="24"/>
          <w:szCs w:val="24"/>
          <w:lang w:val="pl-PL"/>
        </w:rPr>
        <w:t xml:space="preserve">technicznego </w:t>
      </w:r>
      <w:r w:rsidR="00045430">
        <w:rPr>
          <w:rFonts w:ascii="Times New Roman" w:hAnsi="Times New Roman"/>
          <w:sz w:val="24"/>
          <w:szCs w:val="24"/>
          <w:lang w:val="pl-PL"/>
        </w:rPr>
        <w:t>obejmuje</w:t>
      </w:r>
      <w:r w:rsidRPr="001B68FF">
        <w:rPr>
          <w:rFonts w:ascii="Times New Roman" w:hAnsi="Times New Roman"/>
          <w:sz w:val="24"/>
          <w:szCs w:val="24"/>
          <w:lang w:val="pl-PL"/>
        </w:rPr>
        <w:t>:</w:t>
      </w:r>
    </w:p>
    <w:p w:rsidR="00C638AB" w:rsidRPr="00C638AB" w:rsidRDefault="00C638AB" w:rsidP="00C638AB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zapewnienie Zamawiającemu możliwość zgłaszania awarii w trybie 5x9 (zgłaszanie awarii 9 godzin na dobę przez 5 dni w tygodniu, w godzinach pracy Zamawiającego);</w:t>
      </w:r>
    </w:p>
    <w:p w:rsidR="00C638AB" w:rsidRPr="00C638AB" w:rsidRDefault="00C638AB" w:rsidP="00C638AB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zapewnienie Zamawiającemu dostępu do pomocy technicznej producenta urządzenia, korzystania z nowych wersji oprogramowania oraz ukazujących się poprawek i uzupełnień (hot fix i Service Pack);</w:t>
      </w:r>
    </w:p>
    <w:p w:rsidR="00C638AB" w:rsidRPr="00C638AB" w:rsidRDefault="00C638AB" w:rsidP="00C638AB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zapewnienie Zamawiającemu dostępu online do bazy wiedzy, budowanej i utrzymywanej przez producenta urządzenia w zakresie oferowanego produktu;</w:t>
      </w:r>
    </w:p>
    <w:p w:rsidR="00C638AB" w:rsidRPr="00C638AB" w:rsidRDefault="00C638AB" w:rsidP="00C638AB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zapewnienie Zamawiającemu dostępu (uprawnienie do pobierania i instalowania) do wszelkich aktualizacji oprogramowania urządzenia w zakresie poprawek jak i nowych wersji oprogramowania, oraz dostępu do pełnej dokumentacji w zakresie instalacji, konfiguracji i utrzymania środowiska urządzenia;</w:t>
      </w:r>
    </w:p>
    <w:p w:rsidR="00E93C86" w:rsidRPr="00C638AB" w:rsidRDefault="00C638AB" w:rsidP="00C638AB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zapewnienie Zamawiającemu konsultacji i doradztwa w zakresie administracji, użytkowania i rozbudowy urządzenia</w:t>
      </w:r>
      <w:r w:rsidR="008674FD" w:rsidRPr="00C638AB">
        <w:rPr>
          <w:rFonts w:ascii="Times New Roman" w:hAnsi="Times New Roman"/>
          <w:sz w:val="24"/>
          <w:szCs w:val="24"/>
          <w:lang w:val="pl-PL"/>
        </w:rPr>
        <w:t>.</w:t>
      </w:r>
    </w:p>
    <w:p w:rsidR="00D36493" w:rsidRPr="00D36493" w:rsidRDefault="005F4F1E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ramach usługi wsparcia technicznego Wykonawca </w:t>
      </w:r>
      <w:r w:rsidR="00D36493" w:rsidRPr="00D36493">
        <w:rPr>
          <w:rFonts w:ascii="Times New Roman" w:hAnsi="Times New Roman"/>
          <w:sz w:val="24"/>
          <w:szCs w:val="24"/>
          <w:lang w:val="pl-PL"/>
        </w:rPr>
        <w:t>świadcz</w:t>
      </w:r>
      <w:r>
        <w:rPr>
          <w:rFonts w:ascii="Times New Roman" w:hAnsi="Times New Roman"/>
          <w:sz w:val="24"/>
          <w:szCs w:val="24"/>
          <w:lang w:val="pl-PL"/>
        </w:rPr>
        <w:t>yć będzie</w:t>
      </w:r>
      <w:r w:rsidR="00D36493" w:rsidRPr="00D36493">
        <w:rPr>
          <w:rFonts w:ascii="Times New Roman" w:hAnsi="Times New Roman"/>
          <w:sz w:val="24"/>
          <w:szCs w:val="24"/>
          <w:lang w:val="pl-PL"/>
        </w:rPr>
        <w:t xml:space="preserve"> usług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="00D36493" w:rsidRPr="00D36493">
        <w:rPr>
          <w:rFonts w:ascii="Times New Roman" w:hAnsi="Times New Roman"/>
          <w:sz w:val="24"/>
          <w:szCs w:val="24"/>
          <w:lang w:val="pl-PL"/>
        </w:rPr>
        <w:t xml:space="preserve"> serwisow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="00D36493" w:rsidRPr="00D36493">
        <w:rPr>
          <w:rFonts w:ascii="Times New Roman" w:hAnsi="Times New Roman"/>
          <w:sz w:val="24"/>
          <w:szCs w:val="24"/>
          <w:lang w:val="pl-PL"/>
        </w:rPr>
        <w:t xml:space="preserve"> w poniższym zakresie:</w:t>
      </w:r>
    </w:p>
    <w:p w:rsidR="00A84953" w:rsidRPr="00953DC5" w:rsidRDefault="00B96A24" w:rsidP="00967568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W</w:t>
      </w:r>
      <w:r w:rsidR="00273945" w:rsidRPr="00273945">
        <w:rPr>
          <w:rFonts w:ascii="Times New Roman" w:hAnsi="Times New Roman"/>
          <w:sz w:val="24"/>
          <w:szCs w:val="24"/>
          <w:lang w:val="pl-PL"/>
        </w:rPr>
        <w:t>ykonawca zapewni możliwość dokonywania wszelkich zgłoszeń w ramach świadczonych usług pisemnie, telefonicznie, faksem lub za pośrednictwem poczty elektronicznej</w:t>
      </w:r>
      <w:r w:rsidR="00A8495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84953" w:rsidRPr="001B68FF">
        <w:rPr>
          <w:rFonts w:ascii="Times New Roman" w:hAnsi="Times New Roman"/>
          <w:sz w:val="24"/>
          <w:szCs w:val="24"/>
          <w:lang w:val="pl-PL"/>
        </w:rPr>
        <w:t>na:</w:t>
      </w:r>
    </w:p>
    <w:p w:rsidR="00A84953" w:rsidRPr="009A4D25" w:rsidRDefault="00A84953" w:rsidP="00967568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A4D25">
        <w:rPr>
          <w:rFonts w:ascii="Times New Roman" w:hAnsi="Times New Roman"/>
          <w:sz w:val="24"/>
          <w:szCs w:val="24"/>
          <w:lang w:val="pl-PL"/>
        </w:rPr>
        <w:t xml:space="preserve">nr telefonu: </w:t>
      </w:r>
      <w:r w:rsidR="008674FD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…………………………</w:t>
      </w:r>
    </w:p>
    <w:p w:rsidR="00A84953" w:rsidRPr="00392958" w:rsidRDefault="00A84953" w:rsidP="00967568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A4D25">
        <w:rPr>
          <w:rFonts w:ascii="Times New Roman" w:hAnsi="Times New Roman"/>
          <w:sz w:val="24"/>
          <w:szCs w:val="24"/>
          <w:lang w:val="pl-PL"/>
        </w:rPr>
        <w:t xml:space="preserve">nr faksu: </w:t>
      </w:r>
      <w:r w:rsidR="008674FD">
        <w:rPr>
          <w:rFonts w:ascii="Times New Roman" w:hAnsi="Times New Roman"/>
          <w:sz w:val="24"/>
          <w:szCs w:val="24"/>
          <w:lang w:val="pl-PL"/>
        </w:rPr>
        <w:t>……………………………</w:t>
      </w:r>
    </w:p>
    <w:p w:rsidR="00273945" w:rsidRPr="00CD2C59" w:rsidRDefault="00A84953" w:rsidP="00967568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D2C59">
        <w:rPr>
          <w:rFonts w:ascii="Times New Roman" w:hAnsi="Times New Roman"/>
          <w:sz w:val="24"/>
          <w:szCs w:val="24"/>
        </w:rPr>
        <w:t xml:space="preserve">adres e-mail: </w:t>
      </w:r>
      <w:r w:rsidR="008674FD">
        <w:rPr>
          <w:rFonts w:ascii="Times New Roman" w:hAnsi="Times New Roman"/>
          <w:sz w:val="24"/>
          <w:szCs w:val="24"/>
        </w:rPr>
        <w:t>……………………….</w:t>
      </w:r>
    </w:p>
    <w:p w:rsidR="00A84953" w:rsidRPr="00A84953" w:rsidRDefault="00A84953" w:rsidP="00A84953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 w:rsidRPr="001B68FF">
        <w:rPr>
          <w:rFonts w:ascii="Times New Roman" w:hAnsi="Times New Roman"/>
          <w:sz w:val="24"/>
          <w:szCs w:val="24"/>
          <w:lang w:val="pl-PL"/>
        </w:rPr>
        <w:t>Wykonawca zobowiązuje się do informowania Zamawiającego o każdej zmianie adresu</w:t>
      </w:r>
      <w:r>
        <w:rPr>
          <w:rFonts w:ascii="Times New Roman" w:hAnsi="Times New Roman"/>
          <w:sz w:val="24"/>
          <w:szCs w:val="24"/>
          <w:lang w:val="pl-PL"/>
        </w:rPr>
        <w:t xml:space="preserve"> e-mail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lub numeru telefonu/faksu, pod rygorem uznania zgłoszenia za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1B68FF">
        <w:rPr>
          <w:rFonts w:ascii="Times New Roman" w:hAnsi="Times New Roman"/>
          <w:sz w:val="24"/>
          <w:szCs w:val="24"/>
          <w:lang w:val="pl-PL"/>
        </w:rPr>
        <w:t>skuteczne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273945" w:rsidRPr="00273945" w:rsidRDefault="00273945" w:rsidP="00967568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73945">
        <w:rPr>
          <w:rFonts w:ascii="Times New Roman" w:hAnsi="Times New Roman"/>
          <w:sz w:val="24"/>
          <w:szCs w:val="24"/>
          <w:lang w:val="pl-PL"/>
        </w:rPr>
        <w:t xml:space="preserve">wsparcie </w:t>
      </w:r>
      <w:r w:rsidR="00B96A24">
        <w:rPr>
          <w:rFonts w:ascii="Times New Roman" w:hAnsi="Times New Roman"/>
          <w:sz w:val="24"/>
          <w:szCs w:val="24"/>
          <w:lang w:val="pl-PL"/>
        </w:rPr>
        <w:t>W</w:t>
      </w:r>
      <w:r w:rsidRPr="00273945">
        <w:rPr>
          <w:rFonts w:ascii="Times New Roman" w:hAnsi="Times New Roman"/>
          <w:sz w:val="24"/>
          <w:szCs w:val="24"/>
          <w:lang w:val="pl-PL"/>
        </w:rPr>
        <w:t>ykonawcy przy rozwiązywaniu problemów/zgłaszania awarii związanych z</w:t>
      </w:r>
      <w:r w:rsidR="007529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73945">
        <w:rPr>
          <w:rFonts w:ascii="Times New Roman" w:hAnsi="Times New Roman"/>
          <w:sz w:val="24"/>
          <w:szCs w:val="24"/>
          <w:lang w:val="pl-PL"/>
        </w:rPr>
        <w:t xml:space="preserve">działaniem </w:t>
      </w:r>
      <w:r w:rsidR="008674FD">
        <w:rPr>
          <w:rFonts w:ascii="Times New Roman" w:hAnsi="Times New Roman"/>
          <w:sz w:val="24"/>
          <w:szCs w:val="24"/>
          <w:lang w:val="pl-PL"/>
        </w:rPr>
        <w:t>urządzenia/</w:t>
      </w:r>
      <w:r w:rsidRPr="00273945">
        <w:rPr>
          <w:rFonts w:ascii="Times New Roman" w:hAnsi="Times New Roman"/>
          <w:sz w:val="24"/>
          <w:szCs w:val="24"/>
          <w:lang w:val="pl-PL"/>
        </w:rPr>
        <w:t>oprogramowania dokonywane będzie w</w:t>
      </w:r>
      <w:r w:rsidR="008674FD">
        <w:rPr>
          <w:rFonts w:ascii="Times New Roman" w:hAnsi="Times New Roman"/>
          <w:sz w:val="24"/>
          <w:szCs w:val="24"/>
          <w:lang w:val="pl-PL"/>
        </w:rPr>
        <w:t> </w:t>
      </w:r>
      <w:r w:rsidRPr="00273945">
        <w:rPr>
          <w:rFonts w:ascii="Times New Roman" w:hAnsi="Times New Roman"/>
          <w:sz w:val="24"/>
          <w:szCs w:val="24"/>
          <w:lang w:val="pl-PL"/>
        </w:rPr>
        <w:t xml:space="preserve">trybie </w:t>
      </w:r>
      <w:r w:rsidR="008674FD">
        <w:rPr>
          <w:rFonts w:ascii="Times New Roman" w:hAnsi="Times New Roman"/>
          <w:sz w:val="24"/>
          <w:szCs w:val="24"/>
          <w:lang w:val="pl-PL"/>
        </w:rPr>
        <w:t>5/9</w:t>
      </w:r>
      <w:r w:rsidR="005A5327">
        <w:rPr>
          <w:rFonts w:ascii="Times New Roman" w:hAnsi="Times New Roman"/>
          <w:sz w:val="24"/>
          <w:szCs w:val="24"/>
          <w:lang w:val="pl-PL"/>
        </w:rPr>
        <w:t>, tj.</w:t>
      </w:r>
      <w:r w:rsidR="008674FD">
        <w:rPr>
          <w:rFonts w:ascii="Times New Roman" w:hAnsi="Times New Roman"/>
          <w:sz w:val="24"/>
          <w:szCs w:val="24"/>
          <w:lang w:val="pl-PL"/>
        </w:rPr>
        <w:t xml:space="preserve"> godziny na dobę 5</w:t>
      </w:r>
      <w:r w:rsidR="007529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73945">
        <w:rPr>
          <w:rFonts w:ascii="Times New Roman" w:hAnsi="Times New Roman"/>
          <w:sz w:val="24"/>
          <w:szCs w:val="24"/>
          <w:lang w:val="pl-PL"/>
        </w:rPr>
        <w:t>dni w tygodniu;</w:t>
      </w:r>
    </w:p>
    <w:p w:rsidR="008674FD" w:rsidRPr="00C638AB" w:rsidRDefault="00C638AB" w:rsidP="00967568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 xml:space="preserve">czas reakcji Wykonawcy na zgłoszoną awarię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nie dłuższy niż 4 godziny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licząc od momentu zgłoszenia. Za moment zgłoszenia uznaje się godzinę wysłania przez Zamawiającego e-maila, bądź godzinę wykonania przez Zamawiającego telefonu</w:t>
      </w:r>
      <w:r w:rsidR="008674FD" w:rsidRPr="00C638AB">
        <w:rPr>
          <w:rFonts w:ascii="Times New Roman" w:hAnsi="Times New Roman"/>
          <w:sz w:val="24"/>
          <w:szCs w:val="24"/>
          <w:lang w:val="pl-PL"/>
        </w:rPr>
        <w:t>;</w:t>
      </w:r>
    </w:p>
    <w:p w:rsidR="008674FD" w:rsidRPr="00B40D37" w:rsidRDefault="008674FD" w:rsidP="008674FD">
      <w:pPr>
        <w:numPr>
          <w:ilvl w:val="0"/>
          <w:numId w:val="18"/>
        </w:numPr>
        <w:autoSpaceDE w:val="0"/>
        <w:adjustRightInd w:val="0"/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40D37">
        <w:rPr>
          <w:rFonts w:ascii="Times New Roman" w:hAnsi="Times New Roman"/>
          <w:sz w:val="24"/>
          <w:szCs w:val="24"/>
          <w:lang w:val="pl-PL"/>
        </w:rPr>
        <w:t>Wykonawca przystąpi do naprawy w miejscu instalacji sprzętu w siedzibie Zamawiającego;</w:t>
      </w:r>
    </w:p>
    <w:p w:rsidR="00C638AB" w:rsidRPr="00C638AB" w:rsidRDefault="00C638AB" w:rsidP="00C638AB">
      <w:pPr>
        <w:numPr>
          <w:ilvl w:val="0"/>
          <w:numId w:val="18"/>
        </w:numPr>
        <w:autoSpaceDE w:val="0"/>
        <w:adjustRightInd w:val="0"/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jeśli naprawa w siedzibie Zamawiającego nie jest możliwa, Wykonawca będzie ją realizował na zewnątrz. W przypadku realizacji naprawy na zewnątrz koszty transportu ponosi Wykonawca;</w:t>
      </w:r>
    </w:p>
    <w:p w:rsidR="00C638AB" w:rsidRPr="00C638AB" w:rsidRDefault="00C638AB" w:rsidP="00C638AB">
      <w:pPr>
        <w:numPr>
          <w:ilvl w:val="0"/>
          <w:numId w:val="18"/>
        </w:numPr>
        <w:autoSpaceDE w:val="0"/>
        <w:adjustRightInd w:val="0"/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 xml:space="preserve">termin naprawy urządzenia w przypadku awarii krytycznej, czyli takiej, która powoduje, iż posiadane urządzenie przestało funkcjonować, bądź też jego podstawowe funkcje nie mogą być poprawnie pełnione, to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3 dni robocze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licząc od następnego dnia roboczego. Wykonawca uzgodni z Zamawiającym dokładny termin naprawy urządzenia. Wykonawca zapewni w terminie do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6 godzin roboczych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od chwili dokonania zgłoszenia tymczasowe obejście awarii;</w:t>
      </w:r>
    </w:p>
    <w:p w:rsidR="00C638AB" w:rsidRPr="00C638AB" w:rsidRDefault="00C638AB" w:rsidP="00C638AB">
      <w:pPr>
        <w:numPr>
          <w:ilvl w:val="0"/>
          <w:numId w:val="18"/>
        </w:numPr>
        <w:autoSpaceDE w:val="0"/>
        <w:adjustRightInd w:val="0"/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 xml:space="preserve">w przypadku pozostałych awarii, innych niż określone w pkt 6), bądź też nieprawidłowego funkcjonowania urządzenia, nie mającego wpływu na poprawne funkcjonowanie systemów Zamawiającego czas naprawy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nie dłuższy niż 14 dni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od dnia zgłoszenia; </w:t>
      </w:r>
    </w:p>
    <w:p w:rsidR="008674FD" w:rsidRPr="00C638AB" w:rsidRDefault="00C638AB" w:rsidP="00C638AB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 xml:space="preserve">W uzasadnionych przypadkach termin naprawy urządzenia może zostać przesunięty. Uzgodnienie innego terminu naprawy urządzenia będzie udokumentowane w formie notatki, zawierającej informację o przyczynach </w:t>
      </w:r>
      <w:r w:rsidRPr="00C638AB">
        <w:rPr>
          <w:rFonts w:ascii="Times New Roman" w:hAnsi="Times New Roman"/>
          <w:sz w:val="24"/>
          <w:szCs w:val="24"/>
          <w:lang w:val="pl-PL"/>
        </w:rPr>
        <w:lastRenderedPageBreak/>
        <w:t>zmiany terminu naprawy urządzenia, przygotowanej przez Wykonawcę i zaakceptowanej przez Zamawiającego</w:t>
      </w:r>
      <w:r w:rsidR="008674FD" w:rsidRPr="00C638AB">
        <w:rPr>
          <w:rFonts w:ascii="Times New Roman" w:hAnsi="Times New Roman"/>
          <w:sz w:val="24"/>
          <w:szCs w:val="24"/>
          <w:lang w:val="pl-PL"/>
        </w:rPr>
        <w:t>;</w:t>
      </w:r>
    </w:p>
    <w:p w:rsidR="00C35451" w:rsidRPr="00953DC5" w:rsidRDefault="00C35451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B68FF">
        <w:rPr>
          <w:rFonts w:ascii="Times New Roman" w:hAnsi="Times New Roman"/>
          <w:sz w:val="24"/>
          <w:szCs w:val="24"/>
          <w:lang w:val="pl-PL"/>
        </w:rPr>
        <w:t xml:space="preserve">Elementy usługi świadczone przez Wykonawcę w ramach </w:t>
      </w:r>
      <w:r w:rsidR="005D78C8">
        <w:rPr>
          <w:rFonts w:ascii="Times New Roman" w:hAnsi="Times New Roman"/>
          <w:sz w:val="24"/>
          <w:szCs w:val="24"/>
          <w:lang w:val="pl-PL"/>
        </w:rPr>
        <w:t>realizacji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96A24">
        <w:rPr>
          <w:rFonts w:ascii="Times New Roman" w:hAnsi="Times New Roman"/>
          <w:sz w:val="24"/>
          <w:szCs w:val="24"/>
          <w:lang w:val="pl-PL"/>
        </w:rPr>
        <w:t>u</w:t>
      </w:r>
      <w:r w:rsidR="00244D7B">
        <w:rPr>
          <w:rFonts w:ascii="Times New Roman" w:hAnsi="Times New Roman"/>
          <w:sz w:val="24"/>
          <w:szCs w:val="24"/>
          <w:lang w:val="pl-PL"/>
        </w:rPr>
        <w:t>mowy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, które wymagają obecności Wykonawcy w siedzibie Zamawiającego, </w:t>
      </w:r>
      <w:r w:rsidR="00447174">
        <w:rPr>
          <w:rFonts w:ascii="Times New Roman" w:hAnsi="Times New Roman"/>
          <w:sz w:val="24"/>
          <w:szCs w:val="24"/>
          <w:lang w:val="pl-PL"/>
        </w:rPr>
        <w:t>każdorazowo</w:t>
      </w:r>
      <w:r w:rsidR="005D78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B68FF">
        <w:rPr>
          <w:rFonts w:ascii="Times New Roman" w:hAnsi="Times New Roman"/>
          <w:sz w:val="24"/>
          <w:szCs w:val="24"/>
          <w:lang w:val="pl-PL"/>
        </w:rPr>
        <w:t>muszą odbywać się</w:t>
      </w:r>
      <w:r w:rsidR="007529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B68FF">
        <w:rPr>
          <w:rFonts w:ascii="Times New Roman" w:hAnsi="Times New Roman"/>
          <w:sz w:val="24"/>
          <w:szCs w:val="24"/>
          <w:lang w:val="pl-PL"/>
        </w:rPr>
        <w:t>w</w:t>
      </w:r>
      <w:r w:rsidR="007529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B68FF">
        <w:rPr>
          <w:rFonts w:ascii="Times New Roman" w:hAnsi="Times New Roman"/>
          <w:sz w:val="24"/>
          <w:szCs w:val="24"/>
          <w:lang w:val="pl-PL"/>
        </w:rPr>
        <w:t>obecności przedstawiciela Zamawiającego.</w:t>
      </w:r>
    </w:p>
    <w:p w:rsidR="00CF1482" w:rsidRDefault="00CF1482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DD4AA4" w:rsidRDefault="007B570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§ 3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Wynagrodzenie</w:t>
      </w:r>
    </w:p>
    <w:p w:rsidR="00045055" w:rsidRDefault="005D78C8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>
        <w:rPr>
          <w:lang w:val="pl-PL"/>
        </w:rPr>
        <w:t>Z</w:t>
      </w:r>
      <w:r w:rsidR="005D2B8E" w:rsidRPr="001B68FF">
        <w:rPr>
          <w:lang w:val="pl-PL"/>
        </w:rPr>
        <w:t xml:space="preserve"> tytułu </w:t>
      </w:r>
      <w:r w:rsidR="00990B57">
        <w:rPr>
          <w:lang w:val="pl-PL"/>
        </w:rPr>
        <w:t xml:space="preserve">świadczenia </w:t>
      </w:r>
      <w:r w:rsidR="005D2B8E">
        <w:rPr>
          <w:lang w:val="pl-PL"/>
        </w:rPr>
        <w:t xml:space="preserve">usług o których mowa w </w:t>
      </w:r>
      <w:r w:rsidR="005D2B8E">
        <w:rPr>
          <w:szCs w:val="24"/>
          <w:lang w:val="pl-PL"/>
        </w:rPr>
        <w:t xml:space="preserve">§ </w:t>
      </w:r>
      <w:r w:rsidR="007F045D">
        <w:rPr>
          <w:szCs w:val="24"/>
          <w:lang w:val="pl-PL"/>
        </w:rPr>
        <w:t>1</w:t>
      </w:r>
      <w:r>
        <w:rPr>
          <w:szCs w:val="24"/>
          <w:lang w:val="pl-PL"/>
        </w:rPr>
        <w:t xml:space="preserve"> Wykonawca otrzyma wy</w:t>
      </w:r>
      <w:r w:rsidR="00B07CB1">
        <w:rPr>
          <w:szCs w:val="24"/>
          <w:lang w:val="pl-PL"/>
        </w:rPr>
        <w:t xml:space="preserve">nagrodzenie </w:t>
      </w:r>
      <w:r>
        <w:rPr>
          <w:szCs w:val="24"/>
          <w:lang w:val="pl-PL"/>
        </w:rPr>
        <w:t>w łącznej kwocie nie</w:t>
      </w:r>
      <w:r w:rsidR="005D2B8E">
        <w:rPr>
          <w:szCs w:val="24"/>
          <w:lang w:val="pl-PL"/>
        </w:rPr>
        <w:t xml:space="preserve"> wyższej niż</w:t>
      </w:r>
      <w:r w:rsidR="00B46A82">
        <w:rPr>
          <w:szCs w:val="24"/>
          <w:lang w:val="pl-PL"/>
        </w:rPr>
        <w:t>:</w:t>
      </w:r>
      <w:r w:rsidR="00045055">
        <w:rPr>
          <w:szCs w:val="24"/>
          <w:lang w:val="pl-PL"/>
        </w:rPr>
        <w:t xml:space="preserve"> </w:t>
      </w:r>
      <w:r w:rsidR="008674FD">
        <w:rPr>
          <w:b/>
          <w:szCs w:val="24"/>
          <w:lang w:val="pl-PL"/>
        </w:rPr>
        <w:t>…………………</w:t>
      </w:r>
      <w:r w:rsidR="00045055">
        <w:rPr>
          <w:szCs w:val="24"/>
          <w:lang w:val="pl-PL"/>
        </w:rPr>
        <w:t xml:space="preserve"> </w:t>
      </w:r>
      <w:r w:rsidR="00045055" w:rsidRPr="001B68FF">
        <w:rPr>
          <w:b/>
          <w:szCs w:val="24"/>
          <w:lang w:val="pl-PL"/>
        </w:rPr>
        <w:t>zł</w:t>
      </w:r>
      <w:r w:rsidR="00B46A82">
        <w:rPr>
          <w:b/>
          <w:szCs w:val="24"/>
          <w:lang w:val="pl-PL"/>
        </w:rPr>
        <w:t xml:space="preserve"> netto</w:t>
      </w:r>
      <w:r w:rsidR="00B46A82">
        <w:rPr>
          <w:szCs w:val="24"/>
          <w:lang w:val="pl-PL"/>
        </w:rPr>
        <w:t>,</w:t>
      </w:r>
      <w:r w:rsidR="00045055">
        <w:rPr>
          <w:szCs w:val="24"/>
          <w:lang w:val="pl-PL"/>
        </w:rPr>
        <w:t xml:space="preserve"> (</w:t>
      </w:r>
      <w:r w:rsidR="00B46A82" w:rsidRPr="00565167">
        <w:rPr>
          <w:szCs w:val="24"/>
          <w:lang w:val="pl-PL"/>
        </w:rPr>
        <w:t>słownie:</w:t>
      </w:r>
      <w:r w:rsidR="007B64A2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………………………</w:t>
      </w:r>
      <w:r w:rsidR="00752943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00</w:t>
      </w:r>
      <w:r w:rsidR="00B46A82" w:rsidRPr="00565167">
        <w:rPr>
          <w:szCs w:val="24"/>
          <w:lang w:val="pl-PL"/>
        </w:rPr>
        <w:t>/100</w:t>
      </w:r>
      <w:r w:rsidR="00045055">
        <w:rPr>
          <w:szCs w:val="24"/>
          <w:lang w:val="pl-PL"/>
        </w:rPr>
        <w:t>)</w:t>
      </w:r>
      <w:r w:rsidR="00B46A82" w:rsidRPr="001B68FF">
        <w:rPr>
          <w:szCs w:val="24"/>
          <w:lang w:val="pl-PL"/>
        </w:rPr>
        <w:t xml:space="preserve">, </w:t>
      </w:r>
      <w:r w:rsidR="008674FD">
        <w:rPr>
          <w:b/>
          <w:szCs w:val="24"/>
          <w:lang w:val="pl-PL"/>
        </w:rPr>
        <w:t>………………….</w:t>
      </w:r>
      <w:r w:rsidR="00B46A82" w:rsidRPr="001B68FF">
        <w:rPr>
          <w:b/>
          <w:szCs w:val="24"/>
          <w:lang w:val="pl-PL"/>
        </w:rPr>
        <w:t xml:space="preserve"> zł brutto</w:t>
      </w:r>
      <w:r w:rsidR="00B46A82" w:rsidRPr="001B68FF">
        <w:rPr>
          <w:szCs w:val="24"/>
          <w:lang w:val="pl-PL"/>
        </w:rPr>
        <w:t xml:space="preserve">, (słownie: </w:t>
      </w:r>
      <w:r w:rsidR="008674FD">
        <w:rPr>
          <w:szCs w:val="24"/>
          <w:lang w:val="pl-PL"/>
        </w:rPr>
        <w:t>……………………………</w:t>
      </w:r>
      <w:r w:rsidR="00C21D2F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0</w:t>
      </w:r>
      <w:r w:rsidR="00B46A82" w:rsidRPr="001B68FF">
        <w:rPr>
          <w:szCs w:val="24"/>
          <w:lang w:val="pl-PL"/>
        </w:rPr>
        <w:t>0/100)</w:t>
      </w:r>
      <w:r w:rsidR="00045055">
        <w:rPr>
          <w:szCs w:val="24"/>
          <w:lang w:val="pl-PL"/>
        </w:rPr>
        <w:t>.</w:t>
      </w:r>
    </w:p>
    <w:p w:rsidR="008674FD" w:rsidRDefault="008674FD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>
        <w:rPr>
          <w:szCs w:val="24"/>
          <w:lang w:val="pl-PL"/>
        </w:rPr>
        <w:t xml:space="preserve">Wynagrodzenie, o którym mowa w ust. 1 płatne będzie </w:t>
      </w:r>
      <w:r w:rsidR="00626BA7">
        <w:rPr>
          <w:szCs w:val="24"/>
          <w:lang w:val="pl-PL"/>
        </w:rPr>
        <w:t xml:space="preserve">w częściach, </w:t>
      </w:r>
      <w:r>
        <w:rPr>
          <w:szCs w:val="24"/>
          <w:lang w:val="pl-PL"/>
        </w:rPr>
        <w:t>miesięcznie w</w:t>
      </w:r>
      <w:r w:rsidR="00626BA7">
        <w:rPr>
          <w:szCs w:val="24"/>
          <w:lang w:val="pl-PL"/>
        </w:rPr>
        <w:t> </w:t>
      </w:r>
      <w:r>
        <w:rPr>
          <w:szCs w:val="24"/>
          <w:lang w:val="pl-PL"/>
        </w:rPr>
        <w:t>kwo</w:t>
      </w:r>
      <w:r w:rsidR="00626BA7">
        <w:rPr>
          <w:szCs w:val="24"/>
          <w:lang w:val="pl-PL"/>
        </w:rPr>
        <w:t>tach: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543"/>
      </w:tblGrid>
      <w:tr w:rsidR="00626BA7" w:rsidRPr="00002382" w:rsidTr="00F91EF2">
        <w:trPr>
          <w:trHeight w:val="487"/>
        </w:trPr>
        <w:tc>
          <w:tcPr>
            <w:tcW w:w="4962" w:type="dxa"/>
            <w:shd w:val="pct20" w:color="auto" w:fill="auto"/>
            <w:vAlign w:val="center"/>
          </w:tcPr>
          <w:p w:rsidR="00626BA7" w:rsidRPr="0003626A" w:rsidRDefault="00626BA7" w:rsidP="00626BA7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03626A">
              <w:rPr>
                <w:b/>
                <w:sz w:val="24"/>
              </w:rPr>
              <w:t xml:space="preserve">Miesiąc </w:t>
            </w:r>
            <w:r>
              <w:rPr>
                <w:b/>
                <w:sz w:val="24"/>
              </w:rPr>
              <w:t xml:space="preserve">świadczenia usług </w:t>
            </w:r>
            <w:r w:rsidRPr="0003626A">
              <w:rPr>
                <w:b/>
                <w:sz w:val="24"/>
              </w:rPr>
              <w:t>wsparcia technicznego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shd w:val="pct20" w:color="auto" w:fill="auto"/>
            <w:vAlign w:val="center"/>
          </w:tcPr>
          <w:p w:rsidR="00626BA7" w:rsidRPr="0003626A" w:rsidRDefault="00626BA7" w:rsidP="00F91EF2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03626A">
              <w:rPr>
                <w:b/>
                <w:sz w:val="24"/>
              </w:rPr>
              <w:t>Wartość brutto</w:t>
            </w:r>
          </w:p>
        </w:tc>
      </w:tr>
      <w:tr w:rsidR="00626BA7" w:rsidRPr="00626BA7" w:rsidTr="00F91EF2">
        <w:trPr>
          <w:trHeight w:val="523"/>
        </w:trPr>
        <w:tc>
          <w:tcPr>
            <w:tcW w:w="4962" w:type="dxa"/>
            <w:vAlign w:val="center"/>
          </w:tcPr>
          <w:p w:rsidR="00626BA7" w:rsidRPr="0003626A" w:rsidRDefault="00626BA7" w:rsidP="006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14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Grudnia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Pr="00EF2DE6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……………..</w:t>
            </w:r>
            <w:r w:rsidRPr="00626BA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zł brutto</w:t>
            </w:r>
          </w:p>
        </w:tc>
      </w:tr>
      <w:tr w:rsidR="00626BA7" w:rsidRPr="00626BA7" w:rsidTr="00626BA7">
        <w:trPr>
          <w:trHeight w:val="545"/>
        </w:trPr>
        <w:tc>
          <w:tcPr>
            <w:tcW w:w="4962" w:type="dxa"/>
            <w:vAlign w:val="center"/>
          </w:tcPr>
          <w:p w:rsidR="00626BA7" w:rsidRPr="0003626A" w:rsidRDefault="00626BA7" w:rsidP="006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626BA7" w:rsidTr="00626BA7">
        <w:trPr>
          <w:trHeight w:val="567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Luty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626BA7" w:rsidTr="00626BA7">
        <w:trPr>
          <w:trHeight w:val="560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Marzec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46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Kwiecień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68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Maj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60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Czerwiec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54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Lipiec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48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>Sierpień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70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>Wrzesień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50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Październik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59"/>
        </w:trPr>
        <w:tc>
          <w:tcPr>
            <w:tcW w:w="4962" w:type="dxa"/>
            <w:vAlign w:val="center"/>
          </w:tcPr>
          <w:p w:rsidR="00626BA7" w:rsidRPr="0003626A" w:rsidRDefault="00626BA7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Listopad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  <w:tr w:rsidR="00626BA7" w:rsidRPr="00002382" w:rsidTr="00626BA7">
        <w:trPr>
          <w:trHeight w:val="553"/>
        </w:trPr>
        <w:tc>
          <w:tcPr>
            <w:tcW w:w="4962" w:type="dxa"/>
            <w:vAlign w:val="center"/>
          </w:tcPr>
          <w:p w:rsidR="00626BA7" w:rsidRPr="0003626A" w:rsidRDefault="00626BA7" w:rsidP="006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13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Grudzień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  <w:r w:rsidRPr="0097767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26BA7" w:rsidRDefault="00626BA7" w:rsidP="00626BA7">
            <w:pPr>
              <w:spacing w:after="0"/>
              <w:jc w:val="center"/>
            </w:pPr>
            <w:r w:rsidRPr="00AB4B04">
              <w:rPr>
                <w:rFonts w:ascii="Times New Roman" w:hAnsi="Times New Roman"/>
                <w:sz w:val="24"/>
                <w:szCs w:val="24"/>
                <w:lang w:val="pl-PL"/>
              </w:rPr>
              <w:t>…………….. zł brutto</w:t>
            </w:r>
          </w:p>
        </w:tc>
      </w:tr>
    </w:tbl>
    <w:p w:rsidR="00626BA7" w:rsidRPr="008674FD" w:rsidRDefault="00626BA7" w:rsidP="00626BA7">
      <w:pPr>
        <w:pStyle w:val="treparagraf"/>
        <w:numPr>
          <w:ilvl w:val="0"/>
          <w:numId w:val="0"/>
        </w:numPr>
        <w:spacing w:line="360" w:lineRule="auto"/>
        <w:ind w:left="567"/>
        <w:rPr>
          <w:szCs w:val="24"/>
          <w:lang w:val="pl-PL"/>
        </w:rPr>
      </w:pPr>
    </w:p>
    <w:p w:rsidR="00D32CFA" w:rsidRPr="00566382" w:rsidRDefault="00D32CFA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lastRenderedPageBreak/>
        <w:t>Wynagrodzenie, o którym mowa w ust. 1</w:t>
      </w:r>
      <w:r w:rsidR="00AE2828">
        <w:rPr>
          <w:szCs w:val="24"/>
          <w:lang w:val="pl-PL"/>
        </w:rPr>
        <w:t xml:space="preserve"> </w:t>
      </w:r>
      <w:r w:rsidR="005D78C8">
        <w:rPr>
          <w:szCs w:val="24"/>
          <w:lang w:val="pl-PL"/>
        </w:rPr>
        <w:t xml:space="preserve">jest ostateczne i </w:t>
      </w:r>
      <w:r w:rsidR="007E7BF5" w:rsidRPr="00DD4AA4">
        <w:rPr>
          <w:szCs w:val="24"/>
          <w:lang w:val="pl-PL"/>
        </w:rPr>
        <w:t>o</w:t>
      </w:r>
      <w:r w:rsidRPr="00DD4AA4">
        <w:rPr>
          <w:szCs w:val="24"/>
          <w:lang w:val="pl-PL"/>
        </w:rPr>
        <w:t>bejmuje wszystkie koszty związane z</w:t>
      </w:r>
      <w:r w:rsidR="005E1196">
        <w:rPr>
          <w:szCs w:val="24"/>
          <w:lang w:val="pl-PL"/>
        </w:rPr>
        <w:t xml:space="preserve"> </w:t>
      </w:r>
      <w:r w:rsidR="005D78C8">
        <w:rPr>
          <w:szCs w:val="24"/>
          <w:lang w:val="pl-PL"/>
        </w:rPr>
        <w:t xml:space="preserve">realizacją </w:t>
      </w:r>
      <w:r w:rsidR="00AE095F">
        <w:rPr>
          <w:szCs w:val="24"/>
          <w:lang w:val="pl-PL"/>
        </w:rPr>
        <w:t>u</w:t>
      </w:r>
      <w:r w:rsidR="00244D7B">
        <w:rPr>
          <w:szCs w:val="24"/>
          <w:lang w:val="pl-PL"/>
        </w:rPr>
        <w:t>mowy</w:t>
      </w:r>
      <w:r w:rsidRPr="00DD4AA4">
        <w:rPr>
          <w:szCs w:val="24"/>
          <w:lang w:val="pl-PL"/>
        </w:rPr>
        <w:t>, w tym</w:t>
      </w:r>
      <w:r w:rsidR="005D78C8">
        <w:rPr>
          <w:szCs w:val="24"/>
          <w:lang w:val="pl-PL"/>
        </w:rPr>
        <w:t xml:space="preserve"> w szczególności</w:t>
      </w:r>
      <w:r w:rsidRPr="00DD4AA4">
        <w:rPr>
          <w:szCs w:val="24"/>
          <w:lang w:val="pl-PL"/>
        </w:rPr>
        <w:t>: opłaty i podatki obowiązujące na</w:t>
      </w:r>
      <w:r w:rsidR="00AE095F">
        <w:rPr>
          <w:szCs w:val="24"/>
          <w:lang w:val="pl-PL"/>
        </w:rPr>
        <w:t> </w:t>
      </w:r>
      <w:r w:rsidRPr="00DD4AA4">
        <w:rPr>
          <w:szCs w:val="24"/>
          <w:lang w:val="pl-PL"/>
        </w:rPr>
        <w:t>terenie Rzeczypospolitej Polskiej</w:t>
      </w:r>
      <w:r w:rsidR="005D78C8">
        <w:rPr>
          <w:szCs w:val="24"/>
          <w:lang w:val="pl-PL"/>
        </w:rPr>
        <w:t xml:space="preserve"> oraz</w:t>
      </w:r>
      <w:r w:rsidRPr="00DD4AA4">
        <w:rPr>
          <w:szCs w:val="24"/>
          <w:lang w:val="pl-PL"/>
        </w:rPr>
        <w:t xml:space="preserve"> inne należności np. cła, </w:t>
      </w:r>
      <w:r w:rsidR="00830531" w:rsidRPr="00F93F2F">
        <w:rPr>
          <w:szCs w:val="24"/>
          <w:lang w:val="pl-PL" w:bidi="en-US"/>
        </w:rPr>
        <w:t xml:space="preserve">koszt dojazdu pracowników Wykonawcy do miejsca świadczenia </w:t>
      </w:r>
      <w:r w:rsidR="008C263A">
        <w:rPr>
          <w:szCs w:val="24"/>
          <w:lang w:val="pl-PL" w:bidi="en-US"/>
        </w:rPr>
        <w:t>usług</w:t>
      </w:r>
      <w:r w:rsidR="00830531" w:rsidRPr="001B68FF">
        <w:rPr>
          <w:szCs w:val="24"/>
          <w:lang w:val="pl-PL" w:bidi="en-US"/>
        </w:rPr>
        <w:t>, itp.</w:t>
      </w:r>
      <w:r w:rsidR="00830531" w:rsidRPr="00566382">
        <w:rPr>
          <w:szCs w:val="24"/>
          <w:lang w:val="pl-PL"/>
        </w:rPr>
        <w:t xml:space="preserve"> </w:t>
      </w:r>
    </w:p>
    <w:p w:rsidR="0011742E" w:rsidRPr="001B68FF" w:rsidRDefault="0011742E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b/>
          <w:bCs/>
          <w:strike/>
          <w:szCs w:val="24"/>
          <w:lang w:val="pl-PL"/>
        </w:rPr>
      </w:pPr>
    </w:p>
    <w:p w:rsidR="00126A5D" w:rsidRPr="0048381F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</w:pPr>
      <w:r w:rsidRPr="00126A5D">
        <w:rPr>
          <w:b/>
          <w:bCs/>
        </w:rPr>
        <w:t xml:space="preserve">§ </w:t>
      </w:r>
      <w:r w:rsidR="0011742E">
        <w:rPr>
          <w:b/>
          <w:bCs/>
        </w:rPr>
        <w:t>4</w:t>
      </w:r>
    </w:p>
    <w:p w:rsidR="00126A5D" w:rsidRPr="00126A5D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iCs/>
        </w:rPr>
      </w:pPr>
      <w:r w:rsidRPr="001B68FF">
        <w:rPr>
          <w:b/>
          <w:bCs/>
          <w:lang w:val="pl-PL"/>
        </w:rPr>
        <w:t>Zapłata</w:t>
      </w:r>
    </w:p>
    <w:p w:rsidR="00126A5D" w:rsidRPr="00DB0DD6" w:rsidRDefault="005D78C8" w:rsidP="00967568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>
        <w:rPr>
          <w:iCs/>
          <w:lang w:val="pl-PL"/>
        </w:rPr>
        <w:t>W</w:t>
      </w:r>
      <w:r w:rsidR="00126A5D" w:rsidRPr="001B68FF">
        <w:rPr>
          <w:iCs/>
          <w:lang w:val="pl-PL"/>
        </w:rPr>
        <w:t>ynagrodzeni</w:t>
      </w:r>
      <w:r>
        <w:rPr>
          <w:iCs/>
          <w:lang w:val="pl-PL"/>
        </w:rPr>
        <w:t>e</w:t>
      </w:r>
      <w:r w:rsidR="00E05265">
        <w:rPr>
          <w:iCs/>
          <w:lang w:val="pl-PL"/>
        </w:rPr>
        <w:t xml:space="preserve"> </w:t>
      </w:r>
      <w:r w:rsidR="008A0CFF" w:rsidRPr="00AF7D88">
        <w:rPr>
          <w:iCs/>
          <w:lang w:val="pl-PL"/>
        </w:rPr>
        <w:t xml:space="preserve">określone w § </w:t>
      </w:r>
      <w:r w:rsidR="008A0CFF">
        <w:rPr>
          <w:iCs/>
          <w:lang w:val="pl-PL"/>
        </w:rPr>
        <w:t>3</w:t>
      </w:r>
      <w:r w:rsidR="008A0CFF" w:rsidRPr="00AF7D88">
        <w:rPr>
          <w:iCs/>
          <w:lang w:val="pl-PL"/>
        </w:rPr>
        <w:t xml:space="preserve"> ust. 2</w:t>
      </w:r>
      <w:r w:rsidR="008A0CFF">
        <w:rPr>
          <w:iCs/>
          <w:lang w:val="pl-PL"/>
        </w:rPr>
        <w:t xml:space="preserve"> </w:t>
      </w:r>
      <w:r w:rsidR="00DB0DD6">
        <w:rPr>
          <w:iCs/>
          <w:lang w:val="pl-PL"/>
        </w:rPr>
        <w:t>płatne będzie z dołu, miesięcznie</w:t>
      </w:r>
      <w:r w:rsidR="002114A1">
        <w:rPr>
          <w:iCs/>
          <w:lang w:val="pl-PL"/>
        </w:rPr>
        <w:t>.</w:t>
      </w:r>
    </w:p>
    <w:p w:rsidR="00DB0DD6" w:rsidRPr="00B2008C" w:rsidRDefault="00DB0DD6" w:rsidP="00967568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>
        <w:rPr>
          <w:iCs/>
          <w:lang w:val="pl-PL"/>
        </w:rPr>
        <w:t>Wykonawca wystawi fakturę nie wcześniej niż w ostatnim dniu roboczym każdego miesiąca świadczenia usługi.</w:t>
      </w:r>
    </w:p>
    <w:p w:rsidR="001D4AB5" w:rsidRPr="001D4AB5" w:rsidRDefault="002114A1" w:rsidP="00BF165E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BF165E">
        <w:rPr>
          <w:lang w:val="pl-PL"/>
        </w:rPr>
        <w:t xml:space="preserve">Wszystkie płatności w ramach umowy realizowane będą </w:t>
      </w:r>
      <w:r w:rsidR="003D76C4" w:rsidRPr="00BF165E">
        <w:rPr>
          <w:iCs/>
          <w:lang w:val="pl-PL"/>
        </w:rPr>
        <w:t>w terminie do</w:t>
      </w:r>
      <w:r w:rsidR="00C21D2F" w:rsidRPr="00BF165E">
        <w:rPr>
          <w:iCs/>
          <w:lang w:val="pl-PL"/>
        </w:rPr>
        <w:t xml:space="preserve"> </w:t>
      </w:r>
      <w:r w:rsidR="003D76C4" w:rsidRPr="00BF165E">
        <w:rPr>
          <w:b/>
          <w:iCs/>
          <w:lang w:val="pl-PL"/>
        </w:rPr>
        <w:t>21</w:t>
      </w:r>
      <w:r w:rsidR="00C21D2F" w:rsidRPr="00BF165E">
        <w:rPr>
          <w:b/>
          <w:iCs/>
          <w:lang w:val="pl-PL"/>
        </w:rPr>
        <w:t xml:space="preserve"> </w:t>
      </w:r>
      <w:r w:rsidR="003D76C4" w:rsidRPr="00BF165E">
        <w:rPr>
          <w:b/>
          <w:iCs/>
          <w:lang w:val="pl-PL"/>
        </w:rPr>
        <w:t>dni</w:t>
      </w:r>
      <w:r w:rsidR="003D76C4" w:rsidRPr="00BF165E">
        <w:rPr>
          <w:iCs/>
          <w:lang w:val="pl-PL"/>
        </w:rPr>
        <w:t xml:space="preserve"> od daty otrzymania prawidłowo wystawionej faktury</w:t>
      </w:r>
      <w:r w:rsidR="003D76C4" w:rsidRPr="00BF165E">
        <w:rPr>
          <w:color w:val="000000"/>
          <w:lang w:val="pl-PL"/>
        </w:rPr>
        <w:t xml:space="preserve"> </w:t>
      </w:r>
      <w:r w:rsidRPr="00BF165E">
        <w:rPr>
          <w:color w:val="000000"/>
          <w:lang w:val="pl-PL"/>
        </w:rPr>
        <w:t>na rachunek bankowy Wykonawcy nr</w:t>
      </w:r>
      <w:r w:rsidR="00CD2C59">
        <w:rPr>
          <w:color w:val="000000"/>
          <w:lang w:val="pl-PL"/>
        </w:rPr>
        <w:t> </w:t>
      </w:r>
      <w:r w:rsidR="001D4AB5">
        <w:rPr>
          <w:lang w:val="pl-PL"/>
        </w:rPr>
        <w:t xml:space="preserve">……………………………….. </w:t>
      </w:r>
      <w:r w:rsidRPr="00BF165E">
        <w:rPr>
          <w:color w:val="000000"/>
          <w:lang w:val="pl-PL"/>
        </w:rPr>
        <w:t xml:space="preserve">prowadzony przez </w:t>
      </w:r>
      <w:r w:rsidR="001D4AB5">
        <w:rPr>
          <w:lang w:val="pl-PL"/>
        </w:rPr>
        <w:t>………………………………</w:t>
      </w:r>
    </w:p>
    <w:p w:rsidR="00FC6D6C" w:rsidRPr="00BF165E" w:rsidRDefault="00FC6D6C" w:rsidP="00BF165E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BF165E">
        <w:rPr>
          <w:lang w:val="pl-PL"/>
        </w:rPr>
        <w:t>Na</w:t>
      </w:r>
      <w:r w:rsidR="00CD2C59">
        <w:rPr>
          <w:lang w:val="pl-PL"/>
        </w:rPr>
        <w:t> </w:t>
      </w:r>
      <w:r w:rsidRPr="00BF165E">
        <w:rPr>
          <w:lang w:val="pl-PL"/>
        </w:rPr>
        <w:t>faktur</w:t>
      </w:r>
      <w:r w:rsidR="003D76C4" w:rsidRPr="00BF165E">
        <w:rPr>
          <w:lang w:val="pl-PL"/>
        </w:rPr>
        <w:t xml:space="preserve">ach </w:t>
      </w:r>
      <w:r w:rsidRPr="00BF165E">
        <w:rPr>
          <w:lang w:val="pl-PL"/>
        </w:rPr>
        <w:t xml:space="preserve">Wykonawca umieści symbol i numer </w:t>
      </w:r>
      <w:r w:rsidR="00244D7B" w:rsidRPr="00BF165E">
        <w:rPr>
          <w:lang w:val="pl-PL"/>
        </w:rPr>
        <w:t>umowy</w:t>
      </w:r>
      <w:r w:rsidRPr="00BF165E">
        <w:rPr>
          <w:lang w:val="pl-PL"/>
        </w:rPr>
        <w:t>.</w:t>
      </w:r>
    </w:p>
    <w:p w:rsidR="001E34FF" w:rsidRPr="00DD4AA4" w:rsidRDefault="00953DC5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953DC5">
        <w:rPr>
          <w:lang w:val="pl-PL"/>
        </w:rPr>
        <w:t>Za dzień zapłaty uważa się datę obciążenia rachunku bankowego Zamawiającego</w:t>
      </w:r>
      <w:r w:rsidR="00D32CFA" w:rsidRPr="001B68FF">
        <w:rPr>
          <w:szCs w:val="24"/>
          <w:lang w:val="pl-PL"/>
        </w:rPr>
        <w:t>.</w:t>
      </w:r>
    </w:p>
    <w:p w:rsidR="00BE13AD" w:rsidRPr="00DD4AA4" w:rsidRDefault="00BE13AD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Wykonawca nie może bez zgody Zamawiającego przekazać praw i obowiązków wynikających z treści </w:t>
      </w:r>
      <w:r w:rsidR="00CD2C59">
        <w:rPr>
          <w:szCs w:val="24"/>
          <w:lang w:val="pl-PL"/>
        </w:rPr>
        <w:t>u</w:t>
      </w:r>
      <w:r w:rsidR="00244D7B">
        <w:rPr>
          <w:szCs w:val="24"/>
          <w:lang w:val="pl-PL"/>
        </w:rPr>
        <w:t>mowy</w:t>
      </w:r>
      <w:r w:rsidRPr="00DD4AA4">
        <w:rPr>
          <w:szCs w:val="24"/>
          <w:lang w:val="pl-PL"/>
        </w:rPr>
        <w:t xml:space="preserve"> na rzecz osób</w:t>
      </w:r>
      <w:r w:rsidR="00316378" w:rsidRPr="00DD4AA4">
        <w:rPr>
          <w:szCs w:val="24"/>
          <w:lang w:val="pl-PL"/>
        </w:rPr>
        <w:t xml:space="preserve"> trzecich</w:t>
      </w:r>
      <w:r w:rsidRPr="00DD4AA4">
        <w:rPr>
          <w:szCs w:val="24"/>
          <w:lang w:val="pl-PL"/>
        </w:rPr>
        <w:t>.</w:t>
      </w:r>
    </w:p>
    <w:p w:rsidR="001E34FF" w:rsidRPr="00DD4AA4" w:rsidRDefault="001E34FF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Przelew wierzytelności wynikających z </w:t>
      </w:r>
      <w:r w:rsidR="00244D7B">
        <w:rPr>
          <w:szCs w:val="24"/>
          <w:lang w:val="pl-PL"/>
        </w:rPr>
        <w:t>umowy</w:t>
      </w:r>
      <w:r w:rsidRPr="00DD4AA4">
        <w:rPr>
          <w:szCs w:val="24"/>
          <w:lang w:val="pl-PL"/>
        </w:rPr>
        <w:t xml:space="preserve"> może nastąpić tylko za</w:t>
      </w:r>
      <w:r w:rsidR="00F0386A">
        <w:rPr>
          <w:szCs w:val="24"/>
          <w:lang w:val="pl-PL"/>
        </w:rPr>
        <w:t xml:space="preserve"> </w:t>
      </w:r>
      <w:r w:rsidRPr="00DD4AA4">
        <w:rPr>
          <w:szCs w:val="24"/>
          <w:lang w:val="pl-PL"/>
        </w:rPr>
        <w:t xml:space="preserve">zgodą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Zamawiającego</w:t>
      </w:r>
      <w:r w:rsidR="00E11C48" w:rsidRPr="001B68FF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wyrażoną na piśmie pod rygorem nieważności</w:t>
      </w:r>
      <w:r w:rsidR="00E11C48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.</w:t>
      </w:r>
    </w:p>
    <w:p w:rsidR="00CF1482" w:rsidRDefault="00CF1482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DD4AA4" w:rsidRDefault="00AB12B9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5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Nadzór nad wykonaniem </w:t>
      </w:r>
      <w:r w:rsidR="00244D7B">
        <w:rPr>
          <w:sz w:val="24"/>
          <w:szCs w:val="24"/>
          <w:lang w:val="pl-PL"/>
        </w:rPr>
        <w:t>umowy</w:t>
      </w:r>
    </w:p>
    <w:p w:rsidR="00AF3F5F" w:rsidRDefault="00CE00FE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 </w:t>
      </w:r>
      <w:r w:rsidR="00DB0DD6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podpisaniu </w:t>
      </w:r>
      <w:r w:rsidR="00244D7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umowy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osobą ze strony Zamawiającego wyznaczoną do kontaktów z Wykonawcą w trakcie realizacji</w:t>
      </w:r>
      <w:r w:rsidR="008C55E7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przedmiotu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44D7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umowy</w:t>
      </w:r>
      <w:r w:rsidR="006357C2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będzie</w:t>
      </w:r>
      <w:r w:rsidR="00AF3F5F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:</w:t>
      </w:r>
    </w:p>
    <w:p w:rsidR="00CE00FE" w:rsidRPr="00C21D2F" w:rsidRDefault="00AF3F5F" w:rsidP="00967568">
      <w:pPr>
        <w:pStyle w:val="treparagraf"/>
        <w:numPr>
          <w:ilvl w:val="0"/>
          <w:numId w:val="13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  <w:lang w:bidi="en-US"/>
        </w:rPr>
      </w:pPr>
      <w:r w:rsidRPr="001B68FF">
        <w:rPr>
          <w:rStyle w:val="nazwapodmiotuZnak"/>
          <w:rFonts w:ascii="Times New Roman" w:hAnsi="Times New Roman"/>
          <w:sz w:val="24"/>
          <w:szCs w:val="24"/>
          <w:lang w:val="pl-PL"/>
        </w:rPr>
        <w:t>Pan</w:t>
      </w:r>
      <w:r w:rsidR="00C21D2F"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 Tomasz Rusek</w:t>
      </w:r>
      <w:r w:rsidR="00CE00FE"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, tel. </w:t>
      </w:r>
      <w:r w:rsidR="00C07BC9" w:rsidRPr="00C21D2F">
        <w:rPr>
          <w:rStyle w:val="nazwapodmiotuZnak"/>
          <w:rFonts w:ascii="Times New Roman" w:hAnsi="Times New Roman"/>
          <w:b w:val="0"/>
          <w:sz w:val="24"/>
          <w:szCs w:val="24"/>
        </w:rPr>
        <w:t>(</w:t>
      </w:r>
      <w:r w:rsidR="00C21D2F" w:rsidRPr="00C21D2F">
        <w:rPr>
          <w:rStyle w:val="nazwapodmiotuZnak"/>
          <w:rFonts w:ascii="Times New Roman" w:hAnsi="Times New Roman"/>
          <w:b w:val="0"/>
          <w:sz w:val="24"/>
          <w:szCs w:val="24"/>
        </w:rPr>
        <w:t>22</w:t>
      </w:r>
      <w:r w:rsidR="00C07BC9" w:rsidRPr="00C21D2F">
        <w:rPr>
          <w:rStyle w:val="nazwapodmiotuZnak"/>
          <w:rFonts w:ascii="Times New Roman" w:hAnsi="Times New Roman"/>
          <w:b w:val="0"/>
          <w:sz w:val="24"/>
          <w:szCs w:val="24"/>
        </w:rPr>
        <w:t xml:space="preserve">) </w:t>
      </w:r>
      <w:r w:rsidR="00C21D2F" w:rsidRPr="00C21D2F">
        <w:rPr>
          <w:rStyle w:val="nazwapodmiotuZnak"/>
          <w:rFonts w:ascii="Times New Roman" w:hAnsi="Times New Roman"/>
          <w:b w:val="0"/>
          <w:sz w:val="24"/>
          <w:szCs w:val="24"/>
        </w:rPr>
        <w:t>694-76-87</w:t>
      </w:r>
      <w:r w:rsidR="00CE00FE" w:rsidRPr="00C21D2F">
        <w:rPr>
          <w:rStyle w:val="nazwapodmiotuZnak"/>
          <w:rFonts w:ascii="Times New Roman" w:hAnsi="Times New Roman"/>
          <w:b w:val="0"/>
          <w:sz w:val="24"/>
          <w:szCs w:val="24"/>
        </w:rPr>
        <w:t xml:space="preserve">, e-mail: </w:t>
      </w:r>
      <w:hyperlink r:id="rId9" w:history="1">
        <w:r w:rsidR="00C21D2F" w:rsidRPr="00CB79F9">
          <w:rPr>
            <w:rStyle w:val="Hipercze"/>
            <w:szCs w:val="24"/>
          </w:rPr>
          <w:t>trusek@rcl.gov.pl</w:t>
        </w:r>
      </w:hyperlink>
    </w:p>
    <w:p w:rsidR="001D4AB5" w:rsidRDefault="001D4AB5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 podpisaniu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mowy nadzór nad jej prawidłową realizacją ze strony Wykonawcy sprawowany będzie przez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:</w:t>
      </w:r>
    </w:p>
    <w:p w:rsidR="001D4AB5" w:rsidRPr="001D4AB5" w:rsidRDefault="001D4AB5" w:rsidP="001D4AB5">
      <w:pPr>
        <w:pStyle w:val="treparagraf"/>
        <w:numPr>
          <w:ilvl w:val="0"/>
          <w:numId w:val="13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</w:rPr>
      </w:pPr>
      <w:r w:rsidRPr="001B68FF">
        <w:rPr>
          <w:rStyle w:val="nazwapodmiotuZnak"/>
          <w:rFonts w:ascii="Times New Roman" w:hAnsi="Times New Roman"/>
          <w:sz w:val="24"/>
          <w:szCs w:val="24"/>
          <w:lang w:val="pl-PL"/>
        </w:rPr>
        <w:t>Pan</w:t>
      </w:r>
      <w:r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/i </w:t>
      </w:r>
      <w:r w:rsidRPr="001D4AB5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……………………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, tel. </w:t>
      </w:r>
      <w:r w:rsidRPr="001D4AB5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</w:t>
      </w:r>
      <w:r w:rsidRPr="001D4AB5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>
        <w:rPr>
          <w:rStyle w:val="nazwapodmiotuZnak"/>
          <w:rFonts w:ascii="Times New Roman" w:hAnsi="Times New Roman"/>
          <w:b w:val="0"/>
          <w:sz w:val="24"/>
          <w:szCs w:val="24"/>
        </w:rPr>
        <w:t>…………….</w:t>
      </w:r>
      <w:r w:rsidRPr="001D4AB5">
        <w:rPr>
          <w:rStyle w:val="nazwapodmiotuZnak"/>
          <w:rFonts w:ascii="Times New Roman" w:hAnsi="Times New Roman"/>
          <w:b w:val="0"/>
          <w:sz w:val="24"/>
          <w:szCs w:val="24"/>
        </w:rPr>
        <w:t xml:space="preserve">, e-mail: </w:t>
      </w:r>
      <w:r w:rsidRPr="001D4AB5">
        <w:rPr>
          <w:szCs w:val="24"/>
        </w:rPr>
        <w:t>………………………..</w:t>
      </w:r>
    </w:p>
    <w:p w:rsidR="00DB5E52" w:rsidRPr="00D6560B" w:rsidRDefault="00DB5E52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Zmiana osób, o których mowa w ust. 1 </w:t>
      </w:r>
      <w:r w:rsidR="00CD2C59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–</w:t>
      </w:r>
      <w:r w:rsidR="008C55E7"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991CC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2</w:t>
      </w:r>
      <w:r w:rsidR="00CD2C59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wymaga pod rygorem nieważności pisemnego zawiadomienia drugiej strony i nie wymaga zawierania aneksu.</w:t>
      </w:r>
    </w:p>
    <w:p w:rsidR="00C0797B" w:rsidRDefault="00C0797B" w:rsidP="00FB62EF">
      <w:pPr>
        <w:pStyle w:val="paragraf"/>
        <w:spacing w:before="0" w:after="0"/>
        <w:rPr>
          <w:sz w:val="24"/>
          <w:szCs w:val="24"/>
          <w:lang w:val="pl-PL"/>
        </w:rPr>
      </w:pPr>
    </w:p>
    <w:p w:rsidR="00FB62EF" w:rsidRPr="00DD4AA4" w:rsidRDefault="00F52A42" w:rsidP="00FB62EF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6</w:t>
      </w:r>
    </w:p>
    <w:p w:rsidR="00FB62EF" w:rsidRPr="00DD4AA4" w:rsidRDefault="00FB62EF" w:rsidP="00FB62E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Kary umowne</w:t>
      </w:r>
    </w:p>
    <w:p w:rsidR="00FB62EF" w:rsidRDefault="00953DC5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002382">
        <w:rPr>
          <w:lang w:val="pl-PL"/>
        </w:rPr>
        <w:t>Wykonawca zobowiązuje się zapłaci</w:t>
      </w:r>
      <w:r w:rsidRPr="002045DA">
        <w:rPr>
          <w:lang w:val="pl-PL"/>
        </w:rPr>
        <w:t>ć</w:t>
      </w:r>
      <w:r w:rsidRPr="000632E1">
        <w:rPr>
          <w:lang w:val="pl-PL"/>
        </w:rPr>
        <w:t xml:space="preserve"> Zamawiającemu kary umowne</w:t>
      </w:r>
      <w:r w:rsidR="00FB62EF" w:rsidRPr="00DD4AA4">
        <w:rPr>
          <w:szCs w:val="24"/>
          <w:lang w:val="pl-PL"/>
        </w:rPr>
        <w:t>:</w:t>
      </w:r>
    </w:p>
    <w:p w:rsidR="00DB0DD6" w:rsidRPr="00DD4AA4" w:rsidRDefault="00DB0DD6" w:rsidP="00967568">
      <w:pPr>
        <w:pStyle w:val="treparagraf"/>
        <w:numPr>
          <w:ilvl w:val="0"/>
          <w:numId w:val="14"/>
        </w:numPr>
        <w:tabs>
          <w:tab w:val="clear" w:pos="1068"/>
          <w:tab w:val="num" w:pos="1134"/>
        </w:tabs>
        <w:spacing w:line="360" w:lineRule="auto"/>
        <w:ind w:left="1134" w:hanging="567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w przypadku </w:t>
      </w:r>
      <w:r w:rsidR="00EB3ABC">
        <w:rPr>
          <w:szCs w:val="24"/>
          <w:lang w:val="pl-PL"/>
        </w:rPr>
        <w:t>braku możliwości rozpoczęcia wykonywania umowy w terminie</w:t>
      </w:r>
      <w:r>
        <w:rPr>
          <w:szCs w:val="24"/>
          <w:lang w:val="pl-PL"/>
        </w:rPr>
        <w:t>, o</w:t>
      </w:r>
      <w:r w:rsidR="005E1196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którym mowa w § 2 ust. 1 – w wysokości </w:t>
      </w:r>
      <w:r w:rsidRPr="005E1196">
        <w:rPr>
          <w:b/>
          <w:szCs w:val="24"/>
          <w:lang w:val="pl-PL"/>
        </w:rPr>
        <w:t>1%</w:t>
      </w:r>
      <w:r>
        <w:rPr>
          <w:szCs w:val="24"/>
          <w:lang w:val="pl-PL"/>
        </w:rPr>
        <w:t xml:space="preserve"> wynagrodzenia brutto określonego w § 3 ust. 1, za każdy dzień opóźnienia;</w:t>
      </w:r>
    </w:p>
    <w:p w:rsidR="008F6783" w:rsidRPr="00DB0DD6" w:rsidRDefault="00C7074C" w:rsidP="00967568">
      <w:pPr>
        <w:pStyle w:val="Akapitzlist"/>
        <w:numPr>
          <w:ilvl w:val="0"/>
          <w:numId w:val="14"/>
        </w:numPr>
        <w:tabs>
          <w:tab w:val="clear" w:pos="1068"/>
          <w:tab w:val="num" w:pos="1134"/>
        </w:tabs>
        <w:autoSpaceDE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w </w:t>
      </w:r>
      <w:r w:rsidR="00DB0DD6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przypadku </w:t>
      </w:r>
      <w:r w:rsidR="00FB62EF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przekroczeni</w:t>
      </w:r>
      <w:r w:rsidR="00E36BBF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a</w:t>
      </w:r>
      <w:r w:rsidR="00FB62EF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terminów określonych w § </w:t>
      </w:r>
      <w:r w:rsidR="00C33802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2</w:t>
      </w:r>
      <w:r w:rsidR="00FB62EF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ust. </w:t>
      </w:r>
      <w:r w:rsidR="00C33802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3</w:t>
      </w:r>
      <w:r w:rsidR="00FB62EF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</w:t>
      </w:r>
      <w:r w:rsidR="008F6783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odpowiednio:</w:t>
      </w:r>
    </w:p>
    <w:p w:rsidR="00FB62EF" w:rsidRDefault="008F6783" w:rsidP="00967568">
      <w:pPr>
        <w:pStyle w:val="Akapitzlist"/>
        <w:numPr>
          <w:ilvl w:val="1"/>
          <w:numId w:val="14"/>
        </w:numPr>
        <w:tabs>
          <w:tab w:val="clear" w:pos="1788"/>
          <w:tab w:val="num" w:pos="1701"/>
        </w:tabs>
        <w:autoSpaceDE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w </w:t>
      </w:r>
      <w:r w:rsidR="00FB62EF" w:rsidRPr="001B68FF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pkt </w:t>
      </w:r>
      <w:r w:rsidR="00C33802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3</w:t>
      </w:r>
      <w:r w:rsidRPr="008F6783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– </w:t>
      </w:r>
      <w:r w:rsidR="00FB62EF" w:rsidRPr="001B68FF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w</w:t>
      </w:r>
      <w:r w:rsidR="00DF06B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</w:t>
      </w:r>
      <w:r w:rsidR="00FB62EF" w:rsidRPr="001B68FF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wysokości </w:t>
      </w:r>
      <w:r w:rsidRPr="001B68FF">
        <w:rPr>
          <w:rFonts w:ascii="Times New Roman" w:hAnsi="Times New Roman"/>
          <w:b/>
          <w:sz w:val="24"/>
          <w:szCs w:val="24"/>
          <w:lang w:val="pl-PL"/>
        </w:rPr>
        <w:t>200 zł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 za każdą godzinę opóźnienia w stosunku do</w:t>
      </w:r>
      <w:r w:rsidR="003C24F5">
        <w:rPr>
          <w:rFonts w:ascii="Times New Roman" w:hAnsi="Times New Roman"/>
          <w:sz w:val="24"/>
          <w:szCs w:val="24"/>
          <w:lang w:val="pl-PL"/>
        </w:rPr>
        <w:t> </w:t>
      </w:r>
      <w:r w:rsidRPr="001B68FF">
        <w:rPr>
          <w:rFonts w:ascii="Times New Roman" w:hAnsi="Times New Roman"/>
          <w:sz w:val="24"/>
          <w:szCs w:val="24"/>
          <w:lang w:val="pl-PL"/>
        </w:rPr>
        <w:t>czasu reakcji na zgłos</w:t>
      </w:r>
      <w:r w:rsidR="001D4AB5">
        <w:rPr>
          <w:rFonts w:ascii="Times New Roman" w:hAnsi="Times New Roman"/>
          <w:sz w:val="24"/>
          <w:szCs w:val="24"/>
          <w:lang w:val="pl-PL"/>
        </w:rPr>
        <w:t>zoną przez Zamawiającego awarię</w:t>
      </w:r>
      <w:r w:rsidR="00FB62EF" w:rsidRPr="001B68FF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;</w:t>
      </w:r>
    </w:p>
    <w:p w:rsidR="003C24F5" w:rsidRPr="009F1AFE" w:rsidRDefault="003C24F5" w:rsidP="00967568">
      <w:pPr>
        <w:pStyle w:val="Akapitzlist"/>
        <w:numPr>
          <w:ilvl w:val="1"/>
          <w:numId w:val="14"/>
        </w:numPr>
        <w:tabs>
          <w:tab w:val="clear" w:pos="1788"/>
          <w:tab w:val="num" w:pos="1701"/>
        </w:tabs>
        <w:autoSpaceDE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8"/>
          <w:szCs w:val="24"/>
          <w:lang w:val="pl-PL" w:eastAsia="pl-PL"/>
        </w:rPr>
      </w:pPr>
      <w:r w:rsidRPr="001B68FF">
        <w:rPr>
          <w:rFonts w:ascii="Times New Roman" w:hAnsi="Times New Roman"/>
          <w:sz w:val="24"/>
          <w:lang w:val="pl-PL"/>
        </w:rPr>
        <w:t xml:space="preserve">w pkt </w:t>
      </w:r>
      <w:r w:rsidR="001D4AB5">
        <w:rPr>
          <w:rFonts w:ascii="Times New Roman" w:hAnsi="Times New Roman"/>
          <w:sz w:val="24"/>
          <w:lang w:val="pl-PL"/>
        </w:rPr>
        <w:t>6</w:t>
      </w:r>
      <w:r w:rsidRPr="001B68FF">
        <w:rPr>
          <w:rFonts w:ascii="Times New Roman" w:hAnsi="Times New Roman"/>
          <w:sz w:val="24"/>
          <w:lang w:val="pl-PL"/>
        </w:rPr>
        <w:t xml:space="preserve"> i </w:t>
      </w:r>
      <w:r w:rsidR="001D4AB5">
        <w:rPr>
          <w:rFonts w:ascii="Times New Roman" w:hAnsi="Times New Roman"/>
          <w:sz w:val="24"/>
          <w:lang w:val="pl-PL"/>
        </w:rPr>
        <w:t>7</w:t>
      </w:r>
      <w:r w:rsidRPr="001B68FF">
        <w:rPr>
          <w:rFonts w:ascii="Times New Roman" w:hAnsi="Times New Roman"/>
          <w:sz w:val="24"/>
          <w:lang w:val="pl-PL"/>
        </w:rPr>
        <w:t xml:space="preserve"> – w wysokości </w:t>
      </w:r>
      <w:r w:rsidRPr="009F1AFE">
        <w:rPr>
          <w:rFonts w:ascii="Times New Roman" w:hAnsi="Times New Roman"/>
          <w:b/>
          <w:sz w:val="24"/>
          <w:lang w:val="pl-PL"/>
        </w:rPr>
        <w:t>10%</w:t>
      </w:r>
      <w:r w:rsidRPr="009F1AFE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miesięcznego </w:t>
      </w:r>
      <w:r w:rsidRPr="009F1AFE">
        <w:rPr>
          <w:rFonts w:ascii="Times New Roman" w:hAnsi="Times New Roman"/>
          <w:sz w:val="24"/>
          <w:lang w:val="pl-PL"/>
        </w:rPr>
        <w:t>wynagrodzenia brutto, o</w:t>
      </w:r>
      <w:r>
        <w:rPr>
          <w:rFonts w:ascii="Times New Roman" w:hAnsi="Times New Roman"/>
          <w:sz w:val="24"/>
          <w:lang w:val="pl-PL"/>
        </w:rPr>
        <w:t> </w:t>
      </w:r>
      <w:r w:rsidRPr="009F1AFE">
        <w:rPr>
          <w:rFonts w:ascii="Times New Roman" w:hAnsi="Times New Roman"/>
          <w:sz w:val="24"/>
          <w:lang w:val="pl-PL"/>
        </w:rPr>
        <w:t>którym mowa w § 3 ust. 2, za każdy dzień opóźnienia</w:t>
      </w:r>
      <w:r w:rsidR="00CB1CC8">
        <w:rPr>
          <w:rFonts w:ascii="Times New Roman" w:hAnsi="Times New Roman"/>
          <w:sz w:val="24"/>
          <w:lang w:val="pl-PL"/>
        </w:rPr>
        <w:t>.</w:t>
      </w:r>
    </w:p>
    <w:p w:rsidR="00FB62EF" w:rsidRPr="00DB0DD6" w:rsidRDefault="00FB62EF" w:rsidP="00967568">
      <w:pPr>
        <w:pStyle w:val="Akapitzlist"/>
        <w:numPr>
          <w:ilvl w:val="0"/>
          <w:numId w:val="14"/>
        </w:numPr>
        <w:tabs>
          <w:tab w:val="clear" w:pos="1068"/>
          <w:tab w:val="num" w:pos="1134"/>
        </w:tabs>
        <w:autoSpaceDE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za odstąpienie od </w:t>
      </w:r>
      <w:r w:rsidR="00244D7B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umowy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lub jej wypowiedzenie przez 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/>
        </w:rPr>
        <w:t>Zamawiającego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z</w:t>
      </w:r>
      <w:r w:rsidR="007D6681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 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przyczyn zależnych od 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/>
        </w:rPr>
        <w:t>Wykonawcy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– w wysokości </w:t>
      </w:r>
      <w:r w:rsidR="00EB2D0F" w:rsidRPr="00DB0DD6">
        <w:rPr>
          <w:rFonts w:ascii="Times New Roman" w:hAnsi="Times New Roman"/>
          <w:b/>
          <w:color w:val="000000"/>
          <w:sz w:val="24"/>
          <w:szCs w:val="24"/>
          <w:lang w:val="pl-PL" w:eastAsia="pl-PL" w:bidi="ar-SA"/>
        </w:rPr>
        <w:t>1</w:t>
      </w:r>
      <w:r w:rsidR="007D6681" w:rsidRPr="00DB0DD6">
        <w:rPr>
          <w:rFonts w:ascii="Times New Roman" w:hAnsi="Times New Roman"/>
          <w:b/>
          <w:color w:val="000000"/>
          <w:sz w:val="24"/>
          <w:szCs w:val="24"/>
          <w:lang w:val="pl-PL" w:eastAsia="pl-PL" w:bidi="ar-SA"/>
        </w:rPr>
        <w:t>0%</w:t>
      </w:r>
      <w:r w:rsidR="007D6681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 wynagrodzenia brutto, o którym mowa w § 3 ust. </w:t>
      </w:r>
      <w:r w:rsidR="005F3BD1"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1</w:t>
      </w:r>
      <w:r w:rsidRPr="00DB0DD6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.</w:t>
      </w:r>
    </w:p>
    <w:p w:rsidR="005F3BD1" w:rsidRPr="00A87F46" w:rsidRDefault="005F3BD1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9F1AFE">
        <w:rPr>
          <w:bCs/>
          <w:szCs w:val="24"/>
          <w:lang w:val="pl-PL"/>
        </w:rPr>
        <w:t>Łączna wysokość kar umownych nie może przekroczyć kwoty wynagrodzenia brutto określonego w § 3 ust. 1.</w:t>
      </w:r>
      <w:r w:rsidRPr="00B97988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:rsidR="00FB62EF" w:rsidRDefault="00FB62EF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Zamawiający</w:t>
      </w:r>
      <w:r w:rsidRPr="00DD4AA4">
        <w:rPr>
          <w:szCs w:val="24"/>
          <w:lang w:val="pl-PL"/>
        </w:rPr>
        <w:t xml:space="preserve"> ma prawo dochodzenia odszkodowania przewyższającego wysokość zastrzeżonych kar umownych.</w:t>
      </w:r>
    </w:p>
    <w:p w:rsidR="006C29E6" w:rsidRPr="00DD4AA4" w:rsidRDefault="006C29E6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565167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Wykonawca</w:t>
      </w:r>
      <w:r w:rsidRPr="00565167">
        <w:rPr>
          <w:szCs w:val="24"/>
          <w:lang w:val="pl-PL"/>
        </w:rPr>
        <w:t xml:space="preserve"> wyraża zgodę na potrącenie kar umown</w:t>
      </w:r>
      <w:r w:rsidR="008C55E7">
        <w:rPr>
          <w:szCs w:val="24"/>
          <w:lang w:val="pl-PL"/>
        </w:rPr>
        <w:t>ych</w:t>
      </w:r>
      <w:r w:rsidRPr="00565167">
        <w:rPr>
          <w:szCs w:val="24"/>
          <w:lang w:val="pl-PL"/>
        </w:rPr>
        <w:t>, o któr</w:t>
      </w:r>
      <w:r w:rsidR="008C55E7">
        <w:rPr>
          <w:szCs w:val="24"/>
          <w:lang w:val="pl-PL"/>
        </w:rPr>
        <w:t>ych</w:t>
      </w:r>
      <w:r w:rsidRPr="00565167">
        <w:rPr>
          <w:szCs w:val="24"/>
          <w:lang w:val="pl-PL"/>
        </w:rPr>
        <w:t xml:space="preserve"> mowa w ust. 1 pkt 1</w:t>
      </w:r>
      <w:r w:rsidR="000A2D42">
        <w:rPr>
          <w:szCs w:val="24"/>
          <w:lang w:val="pl-PL"/>
        </w:rPr>
        <w:t xml:space="preserve"> - 2</w:t>
      </w:r>
      <w:r w:rsidRPr="00565167">
        <w:rPr>
          <w:szCs w:val="24"/>
          <w:lang w:val="pl-PL"/>
        </w:rPr>
        <w:t>, z</w:t>
      </w:r>
      <w:r w:rsidR="004C5F60">
        <w:rPr>
          <w:szCs w:val="24"/>
          <w:lang w:val="pl-PL"/>
        </w:rPr>
        <w:t xml:space="preserve"> </w:t>
      </w:r>
      <w:r w:rsidRPr="00565167">
        <w:rPr>
          <w:szCs w:val="24"/>
          <w:lang w:val="pl-PL"/>
        </w:rPr>
        <w:t>przysługującego mu wynagrodzenia</w:t>
      </w:r>
      <w:r w:rsidR="005F3BD1">
        <w:rPr>
          <w:szCs w:val="24"/>
          <w:lang w:val="pl-PL"/>
        </w:rPr>
        <w:t>.</w:t>
      </w:r>
    </w:p>
    <w:p w:rsidR="00C638AB" w:rsidRDefault="00C638AB" w:rsidP="009F1AFE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DD4AA4" w:rsidRDefault="00F339A8" w:rsidP="009F1AFE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7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Obowiązek zachowania tajemnicy</w:t>
      </w:r>
    </w:p>
    <w:p w:rsidR="00C638A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C638A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Charakter poufny mają w szczególności informacje dotyczące Rządowego Centrum Legislacji.</w:t>
      </w:r>
    </w:p>
    <w:p w:rsidR="00AC14B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Obowiązek zachowania tajemnicy opisanej w ust. 1, nie dotyczy informacji oficjalnie ujawnionych przez Zamawiającego lub informacji, których obowiązek ujawnienia wynika z bezwzględnie obowiązujących przepisów prawa</w:t>
      </w:r>
      <w:r w:rsidR="00AC14BB" w:rsidRPr="00C638AB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225D8" w:rsidRDefault="00A225D8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DD4AA4" w:rsidRDefault="00F339A8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8</w:t>
      </w:r>
    </w:p>
    <w:p w:rsidR="00AC14BB" w:rsidRPr="00DD4AA4" w:rsidRDefault="00AC14B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4AA4">
        <w:rPr>
          <w:rFonts w:ascii="Times New Roman" w:hAnsi="Times New Roman"/>
          <w:b/>
          <w:sz w:val="24"/>
          <w:szCs w:val="24"/>
          <w:lang w:val="pl-PL"/>
        </w:rPr>
        <w:t>Odpowiedzialność</w:t>
      </w:r>
      <w:r w:rsidRPr="00DD4AA4">
        <w:rPr>
          <w:rFonts w:ascii="Times New Roman" w:hAnsi="Times New Roman"/>
          <w:b/>
          <w:sz w:val="24"/>
          <w:szCs w:val="24"/>
        </w:rPr>
        <w:t xml:space="preserve"> </w:t>
      </w:r>
      <w:r w:rsidRPr="00DD4AA4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AC14BB" w:rsidRPr="00DD4AA4" w:rsidRDefault="00AC14BB" w:rsidP="0096756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D4AA4">
        <w:rPr>
          <w:rFonts w:ascii="Times New Roman" w:hAnsi="Times New Roman"/>
          <w:sz w:val="24"/>
          <w:szCs w:val="24"/>
          <w:lang w:val="pl-PL"/>
        </w:rPr>
        <w:t xml:space="preserve">Wykonawca oświadcza, że dysponuje wiedzą, doświadczeniem i osobami posiadającymi odpowiednie uprawnienia i kwalifikacje w zakresie wykonania przedmiotu </w:t>
      </w:r>
      <w:r w:rsidR="00244D7B">
        <w:rPr>
          <w:rFonts w:ascii="Times New Roman" w:hAnsi="Times New Roman"/>
          <w:sz w:val="24"/>
          <w:szCs w:val="24"/>
          <w:lang w:val="pl-PL"/>
        </w:rPr>
        <w:t>umowy</w:t>
      </w:r>
      <w:r w:rsidR="003D316A">
        <w:rPr>
          <w:rFonts w:ascii="Times New Roman" w:hAnsi="Times New Roman"/>
          <w:sz w:val="24"/>
          <w:szCs w:val="24"/>
          <w:lang w:val="pl-PL"/>
        </w:rPr>
        <w:t>.</w:t>
      </w:r>
    </w:p>
    <w:p w:rsidR="00AC14BB" w:rsidRPr="00DD4AA4" w:rsidRDefault="00AC14BB" w:rsidP="0096756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D4AA4">
        <w:rPr>
          <w:rFonts w:ascii="Times New Roman" w:hAnsi="Times New Roman"/>
          <w:sz w:val="24"/>
          <w:szCs w:val="24"/>
          <w:lang w:val="pl-PL"/>
        </w:rPr>
        <w:lastRenderedPageBreak/>
        <w:t>Wykonawca oświadcza, że pracownicy Wykonawcy wykonujący czynności związane z</w:t>
      </w:r>
      <w:r w:rsidR="0043019C">
        <w:rPr>
          <w:rFonts w:ascii="Times New Roman" w:hAnsi="Times New Roman"/>
          <w:sz w:val="24"/>
          <w:szCs w:val="24"/>
          <w:lang w:val="pl-PL"/>
        </w:rPr>
        <w:t> </w:t>
      </w:r>
      <w:r w:rsidRPr="00DD4AA4">
        <w:rPr>
          <w:rFonts w:ascii="Times New Roman" w:hAnsi="Times New Roman"/>
          <w:sz w:val="24"/>
          <w:szCs w:val="24"/>
          <w:lang w:val="pl-PL"/>
        </w:rPr>
        <w:t xml:space="preserve">realizacją </w:t>
      </w:r>
      <w:r w:rsidR="000A2D42">
        <w:rPr>
          <w:rFonts w:ascii="Times New Roman" w:hAnsi="Times New Roman"/>
          <w:sz w:val="24"/>
          <w:szCs w:val="24"/>
          <w:lang w:val="pl-PL"/>
        </w:rPr>
        <w:t>u</w:t>
      </w:r>
      <w:r w:rsidR="00244D7B">
        <w:rPr>
          <w:rFonts w:ascii="Times New Roman" w:hAnsi="Times New Roman"/>
          <w:sz w:val="24"/>
          <w:szCs w:val="24"/>
          <w:lang w:val="pl-PL"/>
        </w:rPr>
        <w:t>mowy</w:t>
      </w:r>
      <w:r w:rsidRPr="00DD4AA4">
        <w:rPr>
          <w:rFonts w:ascii="Times New Roman" w:hAnsi="Times New Roman"/>
          <w:sz w:val="24"/>
          <w:szCs w:val="24"/>
          <w:lang w:val="pl-PL"/>
        </w:rPr>
        <w:t xml:space="preserve"> w siedzibie Zamawiającego, posiadają aktualne szkolenia w</w:t>
      </w:r>
      <w:r w:rsidR="00D222BA">
        <w:rPr>
          <w:rFonts w:ascii="Times New Roman" w:hAnsi="Times New Roman"/>
          <w:sz w:val="24"/>
          <w:szCs w:val="24"/>
          <w:lang w:val="pl-PL"/>
        </w:rPr>
        <w:t> </w:t>
      </w:r>
      <w:r w:rsidRPr="00DD4AA4">
        <w:rPr>
          <w:rFonts w:ascii="Times New Roman" w:hAnsi="Times New Roman"/>
          <w:sz w:val="24"/>
          <w:szCs w:val="24"/>
          <w:lang w:val="pl-PL"/>
        </w:rPr>
        <w:t>zakresie bezpieczeństwa i higieny pracy, aktualne badania lekarskie stwierdzające zdolność do wykonywania tego rodzaju pracy oraz zostali zapoznani z ryzykiem zawodowym występującym na zajmowanym stanowisku pracy.</w:t>
      </w:r>
    </w:p>
    <w:p w:rsidR="00AC14BB" w:rsidRPr="00DD4AA4" w:rsidRDefault="00AC14BB" w:rsidP="0096756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D4AA4">
        <w:rPr>
          <w:rFonts w:ascii="Times New Roman" w:hAnsi="Times New Roman"/>
          <w:sz w:val="24"/>
          <w:szCs w:val="24"/>
          <w:lang w:val="pl-PL"/>
        </w:rPr>
        <w:t>Wykonawca oświadcza, że został zapoznany z warunkami i drogami ewakuacji</w:t>
      </w:r>
      <w:r w:rsidR="00396CA2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43019C">
        <w:rPr>
          <w:rFonts w:ascii="Times New Roman" w:hAnsi="Times New Roman"/>
          <w:sz w:val="24"/>
          <w:szCs w:val="24"/>
          <w:lang w:val="pl-PL"/>
        </w:rPr>
        <w:t> </w:t>
      </w:r>
      <w:r w:rsidR="00396CA2">
        <w:rPr>
          <w:rFonts w:ascii="Times New Roman" w:hAnsi="Times New Roman"/>
          <w:sz w:val="24"/>
          <w:szCs w:val="24"/>
          <w:lang w:val="pl-PL"/>
        </w:rPr>
        <w:t>siedzibie Zamawiającego</w:t>
      </w:r>
      <w:r w:rsidRPr="00DD4AA4">
        <w:rPr>
          <w:rFonts w:ascii="Times New Roman" w:hAnsi="Times New Roman"/>
          <w:sz w:val="24"/>
          <w:szCs w:val="24"/>
          <w:lang w:val="pl-PL"/>
        </w:rPr>
        <w:t>, ogł</w:t>
      </w:r>
      <w:r w:rsidR="00396CA2">
        <w:rPr>
          <w:rFonts w:ascii="Times New Roman" w:hAnsi="Times New Roman"/>
          <w:sz w:val="24"/>
          <w:szCs w:val="24"/>
          <w:lang w:val="pl-PL"/>
        </w:rPr>
        <w:t>a</w:t>
      </w:r>
      <w:r w:rsidRPr="00DD4AA4">
        <w:rPr>
          <w:rFonts w:ascii="Times New Roman" w:hAnsi="Times New Roman"/>
          <w:sz w:val="24"/>
          <w:szCs w:val="24"/>
          <w:lang w:val="pl-PL"/>
        </w:rPr>
        <w:t>sz</w:t>
      </w:r>
      <w:r w:rsidR="00396CA2">
        <w:rPr>
          <w:rFonts w:ascii="Times New Roman" w:hAnsi="Times New Roman"/>
          <w:sz w:val="24"/>
          <w:szCs w:val="24"/>
          <w:lang w:val="pl-PL"/>
        </w:rPr>
        <w:t>a</w:t>
      </w:r>
      <w:r w:rsidRPr="00DD4AA4">
        <w:rPr>
          <w:rFonts w:ascii="Times New Roman" w:hAnsi="Times New Roman"/>
          <w:sz w:val="24"/>
          <w:szCs w:val="24"/>
          <w:lang w:val="pl-PL"/>
        </w:rPr>
        <w:t>nej w przypadku wystąpienia sytuacji miejscowego zagrożenia.</w:t>
      </w:r>
    </w:p>
    <w:p w:rsidR="00FA5657" w:rsidRDefault="00FA565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C14BB" w:rsidRPr="00DD4AA4" w:rsidRDefault="00AC14BB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9</w:t>
      </w:r>
    </w:p>
    <w:p w:rsidR="00AC14BB" w:rsidRPr="00DD4AA4" w:rsidRDefault="00AC14BB" w:rsidP="001B6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D4AA4">
        <w:rPr>
          <w:rFonts w:ascii="Times New Roman" w:hAnsi="Times New Roman"/>
          <w:b/>
          <w:sz w:val="24"/>
          <w:szCs w:val="24"/>
          <w:lang w:val="pl-PL"/>
        </w:rPr>
        <w:t xml:space="preserve">Zmiana i odstąpienie od </w:t>
      </w:r>
      <w:r w:rsidR="00244D7B">
        <w:rPr>
          <w:rFonts w:ascii="Times New Roman" w:hAnsi="Times New Roman"/>
          <w:b/>
          <w:sz w:val="24"/>
          <w:szCs w:val="24"/>
          <w:lang w:val="pl-PL"/>
        </w:rPr>
        <w:t>umowy</w:t>
      </w:r>
    </w:p>
    <w:p w:rsidR="00AC14BB" w:rsidRPr="007867DB" w:rsidRDefault="00737573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bCs/>
          <w:szCs w:val="24"/>
          <w:lang w:val="pl-PL"/>
        </w:rPr>
        <w:t>Z</w:t>
      </w:r>
      <w:r w:rsidR="00AC14BB" w:rsidRPr="007867DB">
        <w:rPr>
          <w:bCs/>
          <w:szCs w:val="24"/>
          <w:lang w:val="pl-PL"/>
        </w:rPr>
        <w:t xml:space="preserve">miana postanowień </w:t>
      </w:r>
      <w:r w:rsidR="00244D7B" w:rsidRPr="007867DB">
        <w:rPr>
          <w:bCs/>
          <w:szCs w:val="24"/>
          <w:lang w:val="pl-PL"/>
        </w:rPr>
        <w:t>umowy</w:t>
      </w:r>
      <w:r w:rsidR="00AC14BB" w:rsidRPr="007867DB">
        <w:rPr>
          <w:bCs/>
          <w:szCs w:val="24"/>
          <w:lang w:val="pl-PL"/>
        </w:rPr>
        <w:t xml:space="preserve"> może nastąpić za zgodą obu Stron, wyrażoną na</w:t>
      </w:r>
      <w:r w:rsidR="00013423" w:rsidRPr="007867DB">
        <w:rPr>
          <w:bCs/>
          <w:szCs w:val="24"/>
          <w:lang w:val="pl-PL"/>
        </w:rPr>
        <w:t xml:space="preserve"> </w:t>
      </w:r>
      <w:r w:rsidR="00AC14BB" w:rsidRPr="007867DB">
        <w:rPr>
          <w:bCs/>
          <w:szCs w:val="24"/>
          <w:lang w:val="pl-PL"/>
        </w:rPr>
        <w:t>piśmie, w</w:t>
      </w:r>
      <w:r w:rsidR="00013423" w:rsidRPr="007867DB">
        <w:rPr>
          <w:bCs/>
          <w:szCs w:val="24"/>
          <w:lang w:val="pl-PL"/>
        </w:rPr>
        <w:t> </w:t>
      </w:r>
      <w:r w:rsidR="00AC14BB" w:rsidRPr="007867DB">
        <w:rPr>
          <w:bCs/>
          <w:szCs w:val="24"/>
          <w:lang w:val="pl-PL"/>
        </w:rPr>
        <w:t xml:space="preserve">formie aneksu do </w:t>
      </w:r>
      <w:r w:rsidR="00244D7B" w:rsidRPr="007867DB">
        <w:rPr>
          <w:bCs/>
          <w:szCs w:val="24"/>
          <w:lang w:val="pl-PL"/>
        </w:rPr>
        <w:t>umowy</w:t>
      </w:r>
      <w:r w:rsidR="00AC14BB" w:rsidRPr="007867DB">
        <w:rPr>
          <w:bCs/>
          <w:szCs w:val="24"/>
          <w:lang w:val="pl-PL"/>
        </w:rPr>
        <w:t>, pod rygorem nieważności</w:t>
      </w:r>
      <w:r w:rsidRPr="007867DB">
        <w:rPr>
          <w:bCs/>
          <w:szCs w:val="24"/>
          <w:lang w:val="pl-PL"/>
        </w:rPr>
        <w:t xml:space="preserve"> z zastrzeżeniem</w:t>
      </w:r>
      <w:r w:rsidR="003A0FEC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>§</w:t>
      </w:r>
      <w:r w:rsidR="00D81BB1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>5</w:t>
      </w:r>
      <w:r w:rsidR="00D81BB1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 xml:space="preserve">ust. </w:t>
      </w:r>
      <w:r w:rsidR="007867DB" w:rsidRPr="007867DB">
        <w:rPr>
          <w:bCs/>
          <w:szCs w:val="24"/>
          <w:lang w:val="pl-PL"/>
        </w:rPr>
        <w:t>3</w:t>
      </w:r>
      <w:r w:rsidRPr="007867DB">
        <w:rPr>
          <w:bCs/>
          <w:szCs w:val="24"/>
          <w:lang w:val="pl-PL"/>
        </w:rPr>
        <w:t>.</w:t>
      </w:r>
    </w:p>
    <w:p w:rsidR="00D222BA" w:rsidRPr="007867DB" w:rsidRDefault="00D222BA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lang w:val="pl-PL"/>
        </w:rPr>
        <w:t>Zmiany numerów telefonów, faksów, adresów (w tym poczty elektronicznej) nie</w:t>
      </w:r>
      <w:r w:rsidR="00D81BB1" w:rsidRPr="007867DB">
        <w:rPr>
          <w:lang w:val="pl-PL"/>
        </w:rPr>
        <w:t> </w:t>
      </w:r>
      <w:r w:rsidRPr="007867DB">
        <w:rPr>
          <w:lang w:val="pl-PL"/>
        </w:rPr>
        <w:t>wymagają zachowania formy wskazanej w ust. 1. Strony zobowiązują się</w:t>
      </w:r>
      <w:r w:rsidR="00D81BB1" w:rsidRPr="007867DB">
        <w:rPr>
          <w:lang w:val="pl-PL"/>
        </w:rPr>
        <w:t> </w:t>
      </w:r>
      <w:r w:rsidRPr="007867DB">
        <w:rPr>
          <w:lang w:val="pl-PL"/>
        </w:rPr>
        <w:t>wzajemnie do pisemnego informowania o zmianach, o których mowa w zdaniu poprzednim, w</w:t>
      </w:r>
      <w:r w:rsidR="00D81BB1" w:rsidRPr="007867DB">
        <w:rPr>
          <w:lang w:val="pl-PL"/>
        </w:rPr>
        <w:t xml:space="preserve"> </w:t>
      </w:r>
      <w:r w:rsidRPr="007867DB">
        <w:rPr>
          <w:lang w:val="pl-PL"/>
        </w:rPr>
        <w:t>terminie 1 dnia roboczego od ich wprowadzenia.</w:t>
      </w:r>
    </w:p>
    <w:p w:rsidR="007867DB" w:rsidRPr="007867DB" w:rsidRDefault="007867D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lang w:val="pl-PL"/>
        </w:rPr>
      </w:pPr>
      <w:r w:rsidRPr="007867DB">
        <w:rPr>
          <w:lang w:val="pl-PL"/>
        </w:rPr>
        <w:t xml:space="preserve">Zamawiającemu przysługuje prawo odstąpienia od umowy lub jej wypowiedzenia ze skutkiem natychmiastowym, w przypadku niewykonywania lub nienależytego wykonywania umowy, w szczególności opóźnienia w realizacji umowy wynoszącego co najmniej 7 dni. Prawo odstąpienia może być wykonane najpóźniej w ciągu 20 dni od zaistnienia zdarzenia stanowiącego przesłankę odstąpienia od umowy. </w:t>
      </w:r>
    </w:p>
    <w:p w:rsidR="007867DB" w:rsidRPr="007867DB" w:rsidRDefault="007867D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lang w:val="pl-PL"/>
        </w:rPr>
      </w:pPr>
      <w:r w:rsidRPr="007867DB">
        <w:rPr>
          <w:szCs w:val="24"/>
          <w:lang w:val="pl-PL"/>
        </w:rPr>
        <w:t>Strony zastrzegają sobie możliwość rozwiązania umowy przez każdą ze stron umowy za uprzednim jednomiesięcznym okresem wypowiedzenia, przypadającym na koniec miesiąca kalendarzowego</w:t>
      </w:r>
      <w:r w:rsidRPr="007867DB">
        <w:rPr>
          <w:lang w:val="pl-PL"/>
        </w:rPr>
        <w:t>.</w:t>
      </w:r>
    </w:p>
    <w:p w:rsidR="002F03D0" w:rsidRPr="00C638AB" w:rsidRDefault="007867D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lang w:val="pl-PL"/>
        </w:rPr>
        <w:t>Oświadczenie o wypowiedzeniu umowy z zachowaniem okresu wypowiedzenia, winno być złożone w formie pisemnej pod rygorem nieważności</w:t>
      </w:r>
      <w:r w:rsidR="002F03D0" w:rsidRPr="007867DB">
        <w:rPr>
          <w:lang w:val="pl-PL" w:eastAsia="ar-SA"/>
        </w:rPr>
        <w:t>.</w:t>
      </w:r>
    </w:p>
    <w:p w:rsidR="00C638AB" w:rsidRPr="007867DB" w:rsidRDefault="00C638A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C638AB">
        <w:rPr>
          <w:bCs/>
          <w:szCs w:val="24"/>
          <w:lang w:val="pl-PL"/>
        </w:rPr>
        <w:t>Odstąpienie od umowy nie ogranicza Zamawiającemu możliwości dochodzenia kar umownych, jak również odszkodowań</w:t>
      </w:r>
      <w:r>
        <w:rPr>
          <w:bCs/>
          <w:szCs w:val="24"/>
          <w:lang w:val="pl-PL"/>
        </w:rPr>
        <w:t>.</w:t>
      </w:r>
    </w:p>
    <w:p w:rsidR="00D222BA" w:rsidRDefault="00D222BA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C638AB" w:rsidRPr="00C638AB" w:rsidRDefault="00C638AB" w:rsidP="00C638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>§ 10</w:t>
      </w:r>
    </w:p>
    <w:p w:rsidR="00C638AB" w:rsidRPr="00C638AB" w:rsidRDefault="00C638AB" w:rsidP="00C638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t xml:space="preserve">Informacja dotycząca przetwarzania danych osobowych Wykonawcy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 związku z zawarciem umowy Wykonawca udostępnia Zamawiającemu dane osobowe osób reprezentujących Wykonawcę, przy podpisaniu umowy, dane osobowe osób, o których mowa w § 5 ust. 2 w zakresie określonym w tym ustępie.</w:t>
      </w:r>
    </w:p>
    <w:p w:rsidR="00C638AB" w:rsidRPr="002D1A6C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</w:pPr>
      <w:r w:rsidRPr="00C638AB">
        <w:rPr>
          <w:lang w:val="pl-PL"/>
        </w:rPr>
        <w:t xml:space="preserve">Z chwilą udostępnienia danych osobowych osób reprezentujących Wykonawcę administratorem tych danych staje się Rządowe Centrum Legislacji, z siedzibą w Warszawie (00-582), przy al. </w:t>
      </w:r>
      <w:r w:rsidRPr="002D1A6C">
        <w:t xml:space="preserve">J. Ch. </w:t>
      </w:r>
      <w:proofErr w:type="spellStart"/>
      <w:r w:rsidRPr="002D1A6C">
        <w:t>Szucha</w:t>
      </w:r>
      <w:proofErr w:type="spellEnd"/>
      <w:r w:rsidRPr="002D1A6C">
        <w:t xml:space="preserve"> 2/4.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 xml:space="preserve">Udostępnione dane osobowe są przetwarzane przez Zamawiającego w celu realizacji umowy na podstawie art. 6 ust. 1 lit. c Rozporządzenia Parlamentu Europejskiego i Rady (UE) 2016/679 z dnia 27 kwietnia 2016 r. w sprawie osób fizycznych w związku z przetwarzaniem danych osobowych i w sprawie swobodnego przepływu takich danych oraz uchylenia dyrektywy 95/46/WE (Dz.U.UE.L.2016.119.1), zwanym jako „RODO”. Zamawiający wykonuje wobec Wykonawcy, którego dane osobowe będzie przetwarzał, obowiązek informacyjny zgodnie z klauzulą stanowiącą </w:t>
      </w:r>
      <w:r w:rsidRPr="00C638AB">
        <w:rPr>
          <w:b/>
          <w:lang w:val="pl-PL"/>
        </w:rPr>
        <w:t xml:space="preserve">załącznik nr </w:t>
      </w:r>
      <w:r>
        <w:rPr>
          <w:b/>
          <w:lang w:val="pl-PL"/>
        </w:rPr>
        <w:t>2</w:t>
      </w:r>
      <w:r w:rsidRPr="00C638AB">
        <w:rPr>
          <w:lang w:val="pl-PL"/>
        </w:rPr>
        <w:t xml:space="preserve"> do umowy.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 xml:space="preserve">Wykonawca zobowiązuje się poinformować na piśmie osoby, o których mowa w § 5 ust. 2, o udostępnieniu ich danych osobowych Zamawiającemu oraz o przysługujących tym osobom prawach z tym udostępnieniem związanych, zgodnie z art. 13 lub 14 RODO.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Wykonawca złoży Zamawiającemu oświadczenie o wypełnieniu przez niego obowiązków informacyjnych przewidzianych w art. 13 lub 14 RODO.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 xml:space="preserve">Wykonawca przetwarza dane osobowe pracowników Zamawiającego, o których mowa w § 5 ust. 1, udostępnionych Wykonawcy wyłącznie do kontaktów w trakcie realizacji przedmiotu umowy.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Z uwagi na treść art. 14 ust. 5 RODO, obowiązek informacyjny Wykonawcy względem osób, o których mowa w ust. 6, nie będzie miał zastosowania.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</w:p>
    <w:p w:rsidR="00C638AB" w:rsidRDefault="00C638AB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626BA7" w:rsidRDefault="00626BA7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CA1E86" w:rsidRPr="00DD4AA4" w:rsidRDefault="00CA1E8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lastRenderedPageBreak/>
        <w:t xml:space="preserve">§ </w:t>
      </w:r>
      <w:r w:rsidR="00F52A42">
        <w:rPr>
          <w:sz w:val="24"/>
          <w:szCs w:val="24"/>
          <w:lang w:val="pl-PL"/>
        </w:rPr>
        <w:t>1</w:t>
      </w:r>
      <w:r w:rsidR="002B6D66">
        <w:rPr>
          <w:sz w:val="24"/>
          <w:szCs w:val="24"/>
          <w:lang w:val="pl-PL"/>
        </w:rPr>
        <w:t>1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Postanowienia końcowe</w:t>
      </w:r>
    </w:p>
    <w:p w:rsidR="00CA1E86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 sprawach nieuregulowanych </w:t>
      </w:r>
      <w:r w:rsidR="00626BA7">
        <w:rPr>
          <w:szCs w:val="24"/>
          <w:lang w:val="pl-PL"/>
        </w:rPr>
        <w:t>u</w:t>
      </w:r>
      <w:bookmarkStart w:id="0" w:name="_GoBack"/>
      <w:bookmarkEnd w:id="0"/>
      <w:r w:rsidRPr="00DD4AA4">
        <w:rPr>
          <w:szCs w:val="24"/>
          <w:lang w:val="pl-PL"/>
        </w:rPr>
        <w:t xml:space="preserve">mową </w:t>
      </w:r>
      <w:r w:rsidR="0040792B" w:rsidRPr="001B68FF">
        <w:rPr>
          <w:lang w:val="pl-PL"/>
        </w:rPr>
        <w:t xml:space="preserve">będą miały zastosowanie </w:t>
      </w:r>
      <w:r w:rsidR="00396CA2">
        <w:rPr>
          <w:lang w:val="pl-PL"/>
        </w:rPr>
        <w:t xml:space="preserve">w szczególności </w:t>
      </w:r>
      <w:r w:rsidR="0040792B" w:rsidRPr="001B68FF">
        <w:rPr>
          <w:lang w:val="pl-PL"/>
        </w:rPr>
        <w:t>przepisy ustawy z dnia 23 kwietnia 1964 r. – Kodeks cywilny (</w:t>
      </w:r>
      <w:r w:rsidR="00C638AB" w:rsidRPr="00C638AB">
        <w:rPr>
          <w:bCs/>
          <w:szCs w:val="24"/>
          <w:lang w:val="pl-PL"/>
        </w:rPr>
        <w:t>Dz. U. z 2018 r. poz. 1025 ze zm.</w:t>
      </w:r>
      <w:r w:rsidR="0040792B" w:rsidRPr="00B2008C">
        <w:rPr>
          <w:lang w:val="pl-PL"/>
        </w:rPr>
        <w:t>)</w:t>
      </w:r>
      <w:r w:rsidR="007867DB">
        <w:rPr>
          <w:lang w:val="pl-PL"/>
        </w:rPr>
        <w:t>.</w:t>
      </w:r>
    </w:p>
    <w:p w:rsidR="00CA1E86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Wszelkie spory </w:t>
      </w:r>
      <w:r w:rsidR="0040792B" w:rsidRPr="001B68FF">
        <w:rPr>
          <w:lang w:val="pl-PL"/>
        </w:rPr>
        <w:t xml:space="preserve">mogące wyniknąć pomiędzy stronami przy realizowaniu przedmiotu </w:t>
      </w:r>
      <w:r w:rsidR="00244D7B">
        <w:rPr>
          <w:lang w:val="pl-PL"/>
        </w:rPr>
        <w:t>Umowy</w:t>
      </w:r>
      <w:r w:rsidR="0040792B" w:rsidRPr="001B68FF">
        <w:rPr>
          <w:lang w:val="pl-PL"/>
        </w:rPr>
        <w:t xml:space="preserve"> lub z nią związane, w wypadku braku możliwości ich polubownego załatwienia, będą rozpatrywane przez sąd właściwy dla siedziby Zamawiającego</w:t>
      </w:r>
      <w:r w:rsidRPr="00DD4AA4">
        <w:rPr>
          <w:szCs w:val="24"/>
          <w:lang w:val="pl-PL"/>
        </w:rPr>
        <w:t>.</w:t>
      </w:r>
    </w:p>
    <w:p w:rsidR="004673CE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Umowę sporządzono </w:t>
      </w:r>
      <w:r w:rsidR="00592A51" w:rsidRPr="001B68FF">
        <w:rPr>
          <w:lang w:val="pl-PL"/>
        </w:rPr>
        <w:t xml:space="preserve">w </w:t>
      </w:r>
      <w:r w:rsidR="00D222BA">
        <w:rPr>
          <w:lang w:val="pl-PL"/>
        </w:rPr>
        <w:t>trzech</w:t>
      </w:r>
      <w:r w:rsidR="00592A51" w:rsidRPr="001B68FF">
        <w:rPr>
          <w:lang w:val="pl-PL"/>
        </w:rPr>
        <w:t xml:space="preserve"> jednobrzmiących egzemplarzach, w tym </w:t>
      </w:r>
      <w:r w:rsidR="00D222BA">
        <w:rPr>
          <w:lang w:val="pl-PL"/>
        </w:rPr>
        <w:t>dwa</w:t>
      </w:r>
      <w:r w:rsidR="00592A51" w:rsidRPr="001B68FF">
        <w:rPr>
          <w:lang w:val="pl-PL"/>
        </w:rPr>
        <w:t xml:space="preserve"> e</w:t>
      </w:r>
      <w:r w:rsidR="00D222BA">
        <w:rPr>
          <w:lang w:val="pl-PL"/>
        </w:rPr>
        <w:t>gzemplarze dla Zamawiającego i jeden</w:t>
      </w:r>
      <w:r w:rsidR="00592A51" w:rsidRPr="001B68FF">
        <w:rPr>
          <w:lang w:val="pl-PL"/>
        </w:rPr>
        <w:t xml:space="preserve"> egzemplarz dla Wykonawcy</w:t>
      </w:r>
      <w:r w:rsidRPr="00DD4AA4">
        <w:rPr>
          <w:szCs w:val="24"/>
          <w:lang w:val="pl-PL"/>
        </w:rPr>
        <w:t>.</w:t>
      </w:r>
    </w:p>
    <w:p w:rsidR="00A36924" w:rsidRPr="001B68FF" w:rsidRDefault="00A36924">
      <w:pPr>
        <w:pStyle w:val="Standard"/>
        <w:spacing w:after="0" w:line="360" w:lineRule="auto"/>
        <w:rPr>
          <w:rFonts w:cs="Times New Roman"/>
          <w:sz w:val="20"/>
          <w:szCs w:val="24"/>
          <w:lang w:eastAsia="pl-PL"/>
        </w:rPr>
      </w:pPr>
    </w:p>
    <w:p w:rsidR="00C638AB" w:rsidRPr="00D43240" w:rsidRDefault="00C638AB" w:rsidP="00C638AB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C638AB" w:rsidRDefault="00C638AB" w:rsidP="00C638AB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>
        <w:rPr>
          <w:rFonts w:cs="Times New Roman"/>
          <w:sz w:val="24"/>
          <w:szCs w:val="24"/>
          <w:lang w:eastAsia="pl-PL"/>
        </w:rPr>
        <w:t xml:space="preserve"> nr </w:t>
      </w:r>
      <w:r>
        <w:rPr>
          <w:rFonts w:cs="Times New Roman"/>
          <w:sz w:val="24"/>
          <w:szCs w:val="24"/>
          <w:lang w:eastAsia="pl-PL"/>
        </w:rPr>
        <w:t>1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C638AB" w:rsidRDefault="00C638AB" w:rsidP="00C638AB">
      <w:pPr>
        <w:pStyle w:val="Standard"/>
        <w:spacing w:after="0" w:line="360" w:lineRule="auto"/>
        <w:ind w:left="1701" w:hanging="1701"/>
        <w:jc w:val="both"/>
        <w:rPr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>
        <w:rPr>
          <w:rFonts w:cs="Times New Roman"/>
          <w:sz w:val="24"/>
          <w:szCs w:val="24"/>
          <w:lang w:eastAsia="pl-PL"/>
        </w:rPr>
        <w:t>2</w:t>
      </w:r>
      <w:r>
        <w:rPr>
          <w:rFonts w:cs="Times New Roman"/>
          <w:sz w:val="24"/>
          <w:szCs w:val="24"/>
          <w:lang w:eastAsia="pl-PL"/>
        </w:rPr>
        <w:t xml:space="preserve"> – Klauzula informacyjna dotycząca danych osobowych</w:t>
      </w:r>
    </w:p>
    <w:p w:rsidR="00F52A42" w:rsidRDefault="00F52A42" w:rsidP="001B68FF">
      <w:pPr>
        <w:pStyle w:val="Standard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244D7B" w:rsidRDefault="00244D7B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1ADE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Pr="00C81ADE">
        <w:rPr>
          <w:rFonts w:ascii="Times New Roman" w:hAnsi="Times New Roman"/>
          <w:b/>
          <w:sz w:val="24"/>
          <w:szCs w:val="24"/>
          <w:lang w:val="pl-PL"/>
        </w:rPr>
        <w:t>ZAMAWIAJĄCY</w:t>
      </w:r>
    </w:p>
    <w:p w:rsidR="00CD05AF" w:rsidRPr="00C81ADE" w:rsidRDefault="00CD05AF" w:rsidP="001B68FF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78AC" w:rsidRDefault="00107E78" w:rsidP="001B68F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A0C8B" w:rsidRPr="00B97988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9A0C8B" w:rsidRPr="00B97988">
        <w:rPr>
          <w:rFonts w:cs="Times New Roman"/>
          <w:sz w:val="24"/>
          <w:szCs w:val="24"/>
        </w:rPr>
        <w:t>…………………………………</w:t>
      </w:r>
    </w:p>
    <w:p w:rsidR="00C638AB" w:rsidRDefault="00C638AB">
      <w:pPr>
        <w:rPr>
          <w:rFonts w:ascii="Times New Roman" w:eastAsia="SimSun" w:hAnsi="Times New Roman"/>
          <w:kern w:val="3"/>
          <w:sz w:val="24"/>
          <w:szCs w:val="24"/>
          <w:lang w:val="pl-PL" w:bidi="hi-IN"/>
        </w:rPr>
      </w:pPr>
      <w:r>
        <w:rPr>
          <w:sz w:val="24"/>
          <w:szCs w:val="24"/>
        </w:rPr>
        <w:br w:type="page"/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1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do umowy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RCL – VIII –        /2018</w:t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 dnia ……………………. 2018 r.</w:t>
      </w: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C638AB" w:rsidRPr="00C638AB" w:rsidRDefault="00C638AB" w:rsidP="00C638A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iCs/>
          <w:kern w:val="3"/>
          <w:sz w:val="40"/>
          <w:szCs w:val="24"/>
          <w:lang w:val="pl-PL" w:eastAsia="zh-CN" w:bidi="hi-IN"/>
        </w:rPr>
      </w:pPr>
      <w:r w:rsidRPr="00C638AB">
        <w:rPr>
          <w:rFonts w:ascii="Times New Roman" w:eastAsia="SimSun" w:hAnsi="Times New Roman" w:cs="Mangal"/>
          <w:b/>
          <w:iCs/>
          <w:kern w:val="3"/>
          <w:sz w:val="40"/>
          <w:szCs w:val="24"/>
          <w:lang w:val="pl-PL" w:eastAsia="zh-CN" w:bidi="hi-IN"/>
        </w:rPr>
        <w:t>Oferta Wykonawcy</w:t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3 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do umowy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 xml:space="preserve">RCL – VIII – </w:t>
      </w:r>
      <w:r w:rsidRPr="00C638AB">
        <w:rPr>
          <w:rFonts w:ascii="Times New Roman" w:hAnsi="Times New Roman"/>
          <w:sz w:val="24"/>
          <w:szCs w:val="24"/>
          <w:lang w:val="pl-PL"/>
        </w:rPr>
        <w:t>…….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/2018</w:t>
      </w:r>
    </w:p>
    <w:p w:rsidR="00C638AB" w:rsidRPr="00C638AB" w:rsidRDefault="00C638AB" w:rsidP="00C638AB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2018 r.</w:t>
      </w:r>
    </w:p>
    <w:p w:rsidR="00C638AB" w:rsidRPr="00C638AB" w:rsidRDefault="00C638AB" w:rsidP="00C638AB">
      <w:pPr>
        <w:pStyle w:val="ListParagraph1"/>
        <w:spacing w:line="360" w:lineRule="auto"/>
        <w:rPr>
          <w:rFonts w:cs="Times New Roman"/>
        </w:rPr>
      </w:pPr>
    </w:p>
    <w:p w:rsidR="00C638AB" w:rsidRPr="00C638AB" w:rsidRDefault="00C638AB" w:rsidP="00C638AB">
      <w:pPr>
        <w:autoSpaceDE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8AB">
        <w:rPr>
          <w:rFonts w:ascii="Times New Roman" w:eastAsia="Calibri" w:hAnsi="Times New Roman"/>
          <w:sz w:val="24"/>
          <w:szCs w:val="24"/>
          <w:lang w:val="pl-PL"/>
        </w:rPr>
        <w:t xml:space="preserve"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</w:t>
      </w:r>
      <w:r w:rsidRPr="00C638AB">
        <w:rPr>
          <w:rFonts w:ascii="Times New Roman" w:eastAsia="Calibri" w:hAnsi="Times New Roman"/>
          <w:sz w:val="24"/>
          <w:szCs w:val="24"/>
        </w:rPr>
        <w:t xml:space="preserve">UE L 119 z 4.05.2016, str.1), zwanego </w:t>
      </w:r>
      <w:proofErr w:type="spellStart"/>
      <w:r w:rsidRPr="00C638AB">
        <w:rPr>
          <w:rFonts w:ascii="Times New Roman" w:eastAsia="Calibri" w:hAnsi="Times New Roman"/>
          <w:sz w:val="24"/>
          <w:szCs w:val="24"/>
        </w:rPr>
        <w:t>jako</w:t>
      </w:r>
      <w:proofErr w:type="spellEnd"/>
      <w:r w:rsidRPr="00C638AB">
        <w:rPr>
          <w:rFonts w:ascii="Times New Roman" w:eastAsia="Calibri" w:hAnsi="Times New Roman"/>
          <w:sz w:val="24"/>
          <w:szCs w:val="24"/>
        </w:rPr>
        <w:t xml:space="preserve"> „RODO”, Zamawiający </w:t>
      </w:r>
      <w:proofErr w:type="spellStart"/>
      <w:r w:rsidRPr="00C638AB">
        <w:rPr>
          <w:rFonts w:ascii="Times New Roman" w:eastAsia="Calibri" w:hAnsi="Times New Roman"/>
          <w:sz w:val="24"/>
          <w:szCs w:val="24"/>
        </w:rPr>
        <w:t>informuje</w:t>
      </w:r>
      <w:proofErr w:type="spellEnd"/>
      <w:r w:rsidRPr="00C638AB">
        <w:rPr>
          <w:rFonts w:ascii="Times New Roman" w:eastAsia="Calibri" w:hAnsi="Times New Roman"/>
          <w:sz w:val="24"/>
          <w:szCs w:val="24"/>
        </w:rPr>
        <w:t>: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Administratorem Pana/Pani danych osobowych jest Rządowe Centrum Legislacji z siedzibą w Warszawie (00-582). przy Al. </w:t>
      </w:r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Jana </w:t>
      </w:r>
      <w:proofErr w:type="spellStart"/>
      <w:r w:rsidRPr="00C638AB">
        <w:rPr>
          <w:rFonts w:ascii="Times New Roman" w:eastAsia="Calibri" w:hAnsi="Times New Roman"/>
          <w:sz w:val="24"/>
          <w:szCs w:val="24"/>
          <w:lang w:eastAsia="pl-PL"/>
        </w:rPr>
        <w:t>Chrystiana</w:t>
      </w:r>
      <w:proofErr w:type="spellEnd"/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proofErr w:type="spellStart"/>
      <w:r w:rsidRPr="00C638AB">
        <w:rPr>
          <w:rFonts w:ascii="Times New Roman" w:eastAsia="Calibri" w:hAnsi="Times New Roman"/>
          <w:sz w:val="24"/>
          <w:szCs w:val="24"/>
          <w:lang w:eastAsia="pl-PL"/>
        </w:rPr>
        <w:t>Szucha</w:t>
      </w:r>
      <w:proofErr w:type="spellEnd"/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 2/4,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kontakt do Inspektora Ochrony Danych znajduje się pod adresem: Al. Jana Chrystiana Szucha 2/4. 00-582 Warszawa, adres e-mail: iod@rcl.gov.pl,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i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Pana/Pani dane osobowe będą przetwarzane na podstawie art. 6 ust. 1 lit. c RODO w celu związanym z zawarciem i realizacją umowy. której przedmiotem jest </w:t>
      </w:r>
      <w:r w:rsidRPr="00C638AB">
        <w:rPr>
          <w:rFonts w:ascii="Times New Roman" w:eastAsia="Calibri" w:hAnsi="Times New Roman"/>
          <w:i/>
          <w:sz w:val="24"/>
          <w:szCs w:val="24"/>
          <w:lang w:val="pl-PL" w:eastAsia="pl-PL"/>
        </w:rPr>
        <w:t>Świadczenie usług wsparcia technicznego dla urządzenia Check Point,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odbiorcami Pana/Pani danych osobowych będą osoby lub podmioty. którym udostępniona została dokumentacja związana z realizacją zawartej umowy,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w odniesieniu do Pana/Pani danych osobowych decyzje nie będą podejmowane w sposób zautomatyzowany, stosownie do art. 22 RODO, 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638AB">
        <w:rPr>
          <w:rFonts w:ascii="Times New Roman" w:eastAsia="Calibri" w:hAnsi="Times New Roman"/>
          <w:sz w:val="24"/>
          <w:szCs w:val="24"/>
          <w:lang w:eastAsia="pl-PL"/>
        </w:rPr>
        <w:t>posiadają</w:t>
      </w:r>
      <w:proofErr w:type="spellEnd"/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 Pan/Pani: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dostępu do danych osobowych, w tym prawo do uzyskania kopii tych danych na zasadach określonych w art. 15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żądania sprostowania danych osobowych – na zasadach określonych w art. 16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żądania ograniczenia przetwarzania danych osobowych. z zastrzeżeniem przypadków, o których mowa w art. 18 ust. 2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wniesienia skargi do Prezesa Urzędu Ochrony Danych Osobowych, gdy uznają Państwo że przetwarzanie danych osobowych Państwa dotyczących narusza przepisy RODO.</w:t>
      </w:r>
    </w:p>
    <w:p w:rsidR="00C638AB" w:rsidRPr="00C638AB" w:rsidRDefault="00C638AB" w:rsidP="00C638AB">
      <w:pPr>
        <w:pStyle w:val="Akapitzlist"/>
        <w:tabs>
          <w:tab w:val="left" w:pos="1134"/>
        </w:tabs>
        <w:autoSpaceDE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</w:p>
    <w:p w:rsidR="00C638AB" w:rsidRPr="00C638AB" w:rsidRDefault="00C638AB" w:rsidP="00C638AB">
      <w:pPr>
        <w:pStyle w:val="Akapitzlist"/>
        <w:tabs>
          <w:tab w:val="left" w:pos="1134"/>
        </w:tabs>
        <w:autoSpaceDE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nie </w:t>
      </w:r>
      <w:proofErr w:type="spellStart"/>
      <w:r w:rsidRPr="00C638AB">
        <w:rPr>
          <w:rFonts w:ascii="Times New Roman" w:eastAsia="Calibri" w:hAnsi="Times New Roman"/>
          <w:sz w:val="24"/>
          <w:szCs w:val="24"/>
          <w:lang w:eastAsia="pl-PL"/>
        </w:rPr>
        <w:t>przysługuje</w:t>
      </w:r>
      <w:proofErr w:type="spellEnd"/>
      <w:r w:rsidRPr="00C638AB">
        <w:rPr>
          <w:rFonts w:ascii="Times New Roman" w:eastAsia="Calibri" w:hAnsi="Times New Roman"/>
          <w:sz w:val="24"/>
          <w:szCs w:val="24"/>
          <w:lang w:eastAsia="pl-PL"/>
        </w:rPr>
        <w:t xml:space="preserve"> Panu/Pani: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w związku z art. 17 ust. 3 lit. b lub e RODO prawo do usunięcia danych osobowych,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przenoszenia danych osobowych, o którym mowa w art. 20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C638AB" w:rsidRPr="00C638AB" w:rsidSect="001B68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B3" w:rsidRDefault="005B76B3" w:rsidP="007F78AC">
      <w:pPr>
        <w:spacing w:after="0" w:line="240" w:lineRule="auto"/>
      </w:pPr>
      <w:r>
        <w:separator/>
      </w:r>
    </w:p>
  </w:endnote>
  <w:endnote w:type="continuationSeparator" w:id="0">
    <w:p w:rsidR="005B76B3" w:rsidRDefault="005B76B3" w:rsidP="007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89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0C8B" w:rsidRPr="00C81ADE" w:rsidRDefault="002906DA" w:rsidP="004C5F6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C81ADE">
          <w:rPr>
            <w:rFonts w:ascii="Times New Roman" w:hAnsi="Times New Roman"/>
            <w:sz w:val="24"/>
            <w:szCs w:val="24"/>
          </w:rPr>
          <w:fldChar w:fldCharType="begin"/>
        </w:r>
        <w:r w:rsidR="009A0C8B" w:rsidRPr="00C81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1ADE">
          <w:rPr>
            <w:rFonts w:ascii="Times New Roman" w:hAnsi="Times New Roman"/>
            <w:sz w:val="24"/>
            <w:szCs w:val="24"/>
          </w:rPr>
          <w:fldChar w:fldCharType="separate"/>
        </w:r>
        <w:r w:rsidR="00626BA7">
          <w:rPr>
            <w:rFonts w:ascii="Times New Roman" w:hAnsi="Times New Roman"/>
            <w:noProof/>
            <w:sz w:val="24"/>
            <w:szCs w:val="24"/>
          </w:rPr>
          <w:t>11</w:t>
        </w:r>
        <w:r w:rsidRPr="00C81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B3" w:rsidRDefault="005B76B3" w:rsidP="007F78AC">
      <w:pPr>
        <w:spacing w:after="0" w:line="240" w:lineRule="auto"/>
      </w:pPr>
      <w:r>
        <w:separator/>
      </w:r>
    </w:p>
  </w:footnote>
  <w:footnote w:type="continuationSeparator" w:id="0">
    <w:p w:rsidR="005B76B3" w:rsidRDefault="005B76B3" w:rsidP="007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91"/>
    <w:multiLevelType w:val="hybridMultilevel"/>
    <w:tmpl w:val="301066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2B5C41"/>
    <w:multiLevelType w:val="hybridMultilevel"/>
    <w:tmpl w:val="0C601BC2"/>
    <w:lvl w:ilvl="0" w:tplc="04150017">
      <w:start w:val="1"/>
      <w:numFmt w:val="lowerLetter"/>
      <w:pStyle w:val="trepunkty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03255B5B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627EBA"/>
    <w:multiLevelType w:val="hybridMultilevel"/>
    <w:tmpl w:val="E87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5B61"/>
    <w:multiLevelType w:val="hybridMultilevel"/>
    <w:tmpl w:val="D2E4F1E6"/>
    <w:lvl w:ilvl="0" w:tplc="EC6EF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A0042"/>
    <w:multiLevelType w:val="hybridMultilevel"/>
    <w:tmpl w:val="13760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273C6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05C2796"/>
    <w:multiLevelType w:val="hybridMultilevel"/>
    <w:tmpl w:val="8CC87934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4BECF23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45A79"/>
    <w:multiLevelType w:val="hybridMultilevel"/>
    <w:tmpl w:val="2748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28B8"/>
    <w:multiLevelType w:val="hybridMultilevel"/>
    <w:tmpl w:val="8A9873E8"/>
    <w:lvl w:ilvl="0" w:tplc="C7D4C7B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05A4"/>
    <w:multiLevelType w:val="multilevel"/>
    <w:tmpl w:val="5A26B53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0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17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4089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459F"/>
    <w:multiLevelType w:val="hybridMultilevel"/>
    <w:tmpl w:val="2CDE8D9E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F46D7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355D5E"/>
    <w:multiLevelType w:val="hybridMultilevel"/>
    <w:tmpl w:val="510EEDEE"/>
    <w:lvl w:ilvl="0" w:tplc="EC6EF9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5602E4A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B2AA3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3569D6"/>
    <w:multiLevelType w:val="hybridMultilevel"/>
    <w:tmpl w:val="A4DC2FCC"/>
    <w:lvl w:ilvl="0" w:tplc="EC6EF96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2"/>
    <w:lvlOverride w:ilvl="0">
      <w:startOverride w:val="1"/>
    </w:lvlOverride>
  </w:num>
  <w:num w:numId="5">
    <w:abstractNumId w:val="24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7"/>
  </w:num>
  <w:num w:numId="11">
    <w:abstractNumId w:val="3"/>
  </w:num>
  <w:num w:numId="12">
    <w:abstractNumId w:val="20"/>
  </w:num>
  <w:num w:numId="13">
    <w:abstractNumId w:val="26"/>
  </w:num>
  <w:num w:numId="14">
    <w:abstractNumId w:val="9"/>
  </w:num>
  <w:num w:numId="15">
    <w:abstractNumId w:val="12"/>
    <w:lvlOverride w:ilvl="0">
      <w:startOverride w:val="1"/>
    </w:lvlOverride>
  </w:num>
  <w:num w:numId="16">
    <w:abstractNumId w:val="18"/>
  </w:num>
  <w:num w:numId="17">
    <w:abstractNumId w:val="25"/>
  </w:num>
  <w:num w:numId="18">
    <w:abstractNumId w:val="2"/>
  </w:num>
  <w:num w:numId="19">
    <w:abstractNumId w:val="22"/>
  </w:num>
  <w:num w:numId="20">
    <w:abstractNumId w:val="23"/>
  </w:num>
  <w:num w:numId="21">
    <w:abstractNumId w:val="12"/>
  </w:num>
  <w:num w:numId="22">
    <w:abstractNumId w:val="12"/>
  </w:num>
  <w:num w:numId="23">
    <w:abstractNumId w:val="16"/>
  </w:num>
  <w:num w:numId="24">
    <w:abstractNumId w:val="7"/>
  </w:num>
  <w:num w:numId="25">
    <w:abstractNumId w:val="5"/>
  </w:num>
  <w:num w:numId="26">
    <w:abstractNumId w:val="0"/>
  </w:num>
  <w:num w:numId="27">
    <w:abstractNumId w:val="11"/>
  </w:num>
  <w:num w:numId="28">
    <w:abstractNumId w:val="12"/>
  </w:num>
  <w:num w:numId="29">
    <w:abstractNumId w:val="14"/>
  </w:num>
  <w:num w:numId="30">
    <w:abstractNumId w:val="8"/>
  </w:num>
  <w:num w:numId="31">
    <w:abstractNumId w:val="13"/>
  </w:num>
  <w:num w:numId="32">
    <w:abstractNumId w:val="12"/>
  </w:num>
  <w:num w:numId="33">
    <w:abstractNumId w:val="27"/>
  </w:num>
  <w:num w:numId="3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6"/>
    <w:rsid w:val="000124FC"/>
    <w:rsid w:val="00013423"/>
    <w:rsid w:val="0002399A"/>
    <w:rsid w:val="0003626A"/>
    <w:rsid w:val="00040145"/>
    <w:rsid w:val="0004307B"/>
    <w:rsid w:val="00045055"/>
    <w:rsid w:val="00045430"/>
    <w:rsid w:val="00056767"/>
    <w:rsid w:val="00060BC7"/>
    <w:rsid w:val="00067871"/>
    <w:rsid w:val="00086DD9"/>
    <w:rsid w:val="000A2D42"/>
    <w:rsid w:val="000B79D5"/>
    <w:rsid w:val="000C1175"/>
    <w:rsid w:val="000E6EAF"/>
    <w:rsid w:val="000F4DBF"/>
    <w:rsid w:val="00105084"/>
    <w:rsid w:val="00107E78"/>
    <w:rsid w:val="00115681"/>
    <w:rsid w:val="0011742E"/>
    <w:rsid w:val="00126A5D"/>
    <w:rsid w:val="001358C0"/>
    <w:rsid w:val="00143D64"/>
    <w:rsid w:val="0015270D"/>
    <w:rsid w:val="0016381A"/>
    <w:rsid w:val="00171858"/>
    <w:rsid w:val="00173C19"/>
    <w:rsid w:val="00196AFB"/>
    <w:rsid w:val="001A5655"/>
    <w:rsid w:val="001B019E"/>
    <w:rsid w:val="001B68FF"/>
    <w:rsid w:val="001C2221"/>
    <w:rsid w:val="001C7B45"/>
    <w:rsid w:val="001D4AB5"/>
    <w:rsid w:val="001E34FF"/>
    <w:rsid w:val="001F0D32"/>
    <w:rsid w:val="001F3456"/>
    <w:rsid w:val="00205C9F"/>
    <w:rsid w:val="002114A1"/>
    <w:rsid w:val="00212B12"/>
    <w:rsid w:val="002365EA"/>
    <w:rsid w:val="00244D7B"/>
    <w:rsid w:val="00252CC4"/>
    <w:rsid w:val="0026125F"/>
    <w:rsid w:val="002614CD"/>
    <w:rsid w:val="00263235"/>
    <w:rsid w:val="00263CD0"/>
    <w:rsid w:val="002677A1"/>
    <w:rsid w:val="00272761"/>
    <w:rsid w:val="002733CA"/>
    <w:rsid w:val="00273945"/>
    <w:rsid w:val="00284740"/>
    <w:rsid w:val="00285E6D"/>
    <w:rsid w:val="00287A8D"/>
    <w:rsid w:val="002906DA"/>
    <w:rsid w:val="00292050"/>
    <w:rsid w:val="002B6D66"/>
    <w:rsid w:val="002C06F0"/>
    <w:rsid w:val="002C3AD8"/>
    <w:rsid w:val="002C6A2F"/>
    <w:rsid w:val="002F03D0"/>
    <w:rsid w:val="002F392F"/>
    <w:rsid w:val="003048F7"/>
    <w:rsid w:val="00316378"/>
    <w:rsid w:val="00324EF9"/>
    <w:rsid w:val="003311FE"/>
    <w:rsid w:val="003548F3"/>
    <w:rsid w:val="00355A05"/>
    <w:rsid w:val="00356007"/>
    <w:rsid w:val="003563E8"/>
    <w:rsid w:val="003719A1"/>
    <w:rsid w:val="00372E62"/>
    <w:rsid w:val="00380922"/>
    <w:rsid w:val="003921A1"/>
    <w:rsid w:val="00392958"/>
    <w:rsid w:val="00395435"/>
    <w:rsid w:val="00396CA2"/>
    <w:rsid w:val="003A0FEC"/>
    <w:rsid w:val="003C24F5"/>
    <w:rsid w:val="003C7F00"/>
    <w:rsid w:val="003D316A"/>
    <w:rsid w:val="003D4412"/>
    <w:rsid w:val="003D76C4"/>
    <w:rsid w:val="003E02AC"/>
    <w:rsid w:val="003E4946"/>
    <w:rsid w:val="003F7E81"/>
    <w:rsid w:val="00406619"/>
    <w:rsid w:val="0040792B"/>
    <w:rsid w:val="0043019C"/>
    <w:rsid w:val="00431188"/>
    <w:rsid w:val="00447174"/>
    <w:rsid w:val="00453FF1"/>
    <w:rsid w:val="00461AAB"/>
    <w:rsid w:val="00462BCB"/>
    <w:rsid w:val="004673CE"/>
    <w:rsid w:val="00472648"/>
    <w:rsid w:val="0048359E"/>
    <w:rsid w:val="00490608"/>
    <w:rsid w:val="004B5AF4"/>
    <w:rsid w:val="004C5F60"/>
    <w:rsid w:val="004D3891"/>
    <w:rsid w:val="004E25FC"/>
    <w:rsid w:val="004F4D48"/>
    <w:rsid w:val="0050723A"/>
    <w:rsid w:val="00515406"/>
    <w:rsid w:val="0052241D"/>
    <w:rsid w:val="00530ED7"/>
    <w:rsid w:val="0054098E"/>
    <w:rsid w:val="00541E06"/>
    <w:rsid w:val="00546368"/>
    <w:rsid w:val="00546FE6"/>
    <w:rsid w:val="00554B87"/>
    <w:rsid w:val="005556C5"/>
    <w:rsid w:val="00565186"/>
    <w:rsid w:val="00565FC3"/>
    <w:rsid w:val="00566382"/>
    <w:rsid w:val="005745DC"/>
    <w:rsid w:val="00583806"/>
    <w:rsid w:val="005861A5"/>
    <w:rsid w:val="00592A51"/>
    <w:rsid w:val="00593977"/>
    <w:rsid w:val="00594CC5"/>
    <w:rsid w:val="00596478"/>
    <w:rsid w:val="005A5327"/>
    <w:rsid w:val="005B20A2"/>
    <w:rsid w:val="005B76B3"/>
    <w:rsid w:val="005C38BF"/>
    <w:rsid w:val="005D09B0"/>
    <w:rsid w:val="005D2576"/>
    <w:rsid w:val="005D2B8E"/>
    <w:rsid w:val="005D34F0"/>
    <w:rsid w:val="005D78C8"/>
    <w:rsid w:val="005E1196"/>
    <w:rsid w:val="005F21AB"/>
    <w:rsid w:val="005F3BD1"/>
    <w:rsid w:val="005F4F1E"/>
    <w:rsid w:val="005F78DF"/>
    <w:rsid w:val="006007B5"/>
    <w:rsid w:val="0061201E"/>
    <w:rsid w:val="00624DBD"/>
    <w:rsid w:val="00626BA7"/>
    <w:rsid w:val="006357C2"/>
    <w:rsid w:val="006401E5"/>
    <w:rsid w:val="00643219"/>
    <w:rsid w:val="00644F6A"/>
    <w:rsid w:val="006516EF"/>
    <w:rsid w:val="00653333"/>
    <w:rsid w:val="006569CD"/>
    <w:rsid w:val="00676D10"/>
    <w:rsid w:val="00685740"/>
    <w:rsid w:val="0069344E"/>
    <w:rsid w:val="006A15B3"/>
    <w:rsid w:val="006A4098"/>
    <w:rsid w:val="006A4B0E"/>
    <w:rsid w:val="006C08B1"/>
    <w:rsid w:val="006C29E6"/>
    <w:rsid w:val="006C48F2"/>
    <w:rsid w:val="006C4C79"/>
    <w:rsid w:val="006C7CA2"/>
    <w:rsid w:val="006D24F3"/>
    <w:rsid w:val="0071265B"/>
    <w:rsid w:val="007244B6"/>
    <w:rsid w:val="00737573"/>
    <w:rsid w:val="00752943"/>
    <w:rsid w:val="00766C62"/>
    <w:rsid w:val="007867DB"/>
    <w:rsid w:val="00791283"/>
    <w:rsid w:val="007A0E5F"/>
    <w:rsid w:val="007B5706"/>
    <w:rsid w:val="007B64A2"/>
    <w:rsid w:val="007D6681"/>
    <w:rsid w:val="007E7BF5"/>
    <w:rsid w:val="007F045D"/>
    <w:rsid w:val="007F78AC"/>
    <w:rsid w:val="00800B5E"/>
    <w:rsid w:val="008070B8"/>
    <w:rsid w:val="00821213"/>
    <w:rsid w:val="00830531"/>
    <w:rsid w:val="00837237"/>
    <w:rsid w:val="00841899"/>
    <w:rsid w:val="00853E08"/>
    <w:rsid w:val="00855E88"/>
    <w:rsid w:val="0085797C"/>
    <w:rsid w:val="008674FD"/>
    <w:rsid w:val="008814D5"/>
    <w:rsid w:val="00891F45"/>
    <w:rsid w:val="008A0CFF"/>
    <w:rsid w:val="008C263A"/>
    <w:rsid w:val="008C55E7"/>
    <w:rsid w:val="008C55F8"/>
    <w:rsid w:val="008D636F"/>
    <w:rsid w:val="008E1D7B"/>
    <w:rsid w:val="008E6D9B"/>
    <w:rsid w:val="008F28CD"/>
    <w:rsid w:val="008F6783"/>
    <w:rsid w:val="00911FCF"/>
    <w:rsid w:val="00915C5E"/>
    <w:rsid w:val="0092354C"/>
    <w:rsid w:val="009452E3"/>
    <w:rsid w:val="009476FB"/>
    <w:rsid w:val="00952650"/>
    <w:rsid w:val="00953DC5"/>
    <w:rsid w:val="00967568"/>
    <w:rsid w:val="009679F1"/>
    <w:rsid w:val="00970FF5"/>
    <w:rsid w:val="0097554C"/>
    <w:rsid w:val="0097767C"/>
    <w:rsid w:val="00982210"/>
    <w:rsid w:val="00982574"/>
    <w:rsid w:val="00990B57"/>
    <w:rsid w:val="00991CC4"/>
    <w:rsid w:val="009A0C8B"/>
    <w:rsid w:val="009A4D25"/>
    <w:rsid w:val="009C44B1"/>
    <w:rsid w:val="009E600B"/>
    <w:rsid w:val="009F0CF2"/>
    <w:rsid w:val="009F1AFE"/>
    <w:rsid w:val="00A20103"/>
    <w:rsid w:val="00A21ED3"/>
    <w:rsid w:val="00A225D8"/>
    <w:rsid w:val="00A36924"/>
    <w:rsid w:val="00A40F3E"/>
    <w:rsid w:val="00A50CBB"/>
    <w:rsid w:val="00A57D3B"/>
    <w:rsid w:val="00A77941"/>
    <w:rsid w:val="00A84953"/>
    <w:rsid w:val="00A87F46"/>
    <w:rsid w:val="00A9214A"/>
    <w:rsid w:val="00AB12B9"/>
    <w:rsid w:val="00AB344C"/>
    <w:rsid w:val="00AB4741"/>
    <w:rsid w:val="00AC14BB"/>
    <w:rsid w:val="00AC35FB"/>
    <w:rsid w:val="00AC3ADB"/>
    <w:rsid w:val="00AD7A98"/>
    <w:rsid w:val="00AE095F"/>
    <w:rsid w:val="00AE1BDF"/>
    <w:rsid w:val="00AE2828"/>
    <w:rsid w:val="00AF0C32"/>
    <w:rsid w:val="00AF0E6B"/>
    <w:rsid w:val="00AF3F5F"/>
    <w:rsid w:val="00B00E4D"/>
    <w:rsid w:val="00B07CB1"/>
    <w:rsid w:val="00B2008C"/>
    <w:rsid w:val="00B22AE7"/>
    <w:rsid w:val="00B24750"/>
    <w:rsid w:val="00B252DD"/>
    <w:rsid w:val="00B46A82"/>
    <w:rsid w:val="00B84AA7"/>
    <w:rsid w:val="00B96A24"/>
    <w:rsid w:val="00B97988"/>
    <w:rsid w:val="00BA5912"/>
    <w:rsid w:val="00BB087F"/>
    <w:rsid w:val="00BC0A86"/>
    <w:rsid w:val="00BC33FE"/>
    <w:rsid w:val="00BC55E6"/>
    <w:rsid w:val="00BC6174"/>
    <w:rsid w:val="00BD0956"/>
    <w:rsid w:val="00BD11E2"/>
    <w:rsid w:val="00BD3CDE"/>
    <w:rsid w:val="00BD462C"/>
    <w:rsid w:val="00BD4E68"/>
    <w:rsid w:val="00BD5E3D"/>
    <w:rsid w:val="00BE13AD"/>
    <w:rsid w:val="00BE1574"/>
    <w:rsid w:val="00BF165E"/>
    <w:rsid w:val="00C0797B"/>
    <w:rsid w:val="00C07BC9"/>
    <w:rsid w:val="00C1743A"/>
    <w:rsid w:val="00C21D2F"/>
    <w:rsid w:val="00C25E2E"/>
    <w:rsid w:val="00C33802"/>
    <w:rsid w:val="00C35451"/>
    <w:rsid w:val="00C47282"/>
    <w:rsid w:val="00C6006A"/>
    <w:rsid w:val="00C638AB"/>
    <w:rsid w:val="00C7074C"/>
    <w:rsid w:val="00C7673F"/>
    <w:rsid w:val="00C77540"/>
    <w:rsid w:val="00C81ADE"/>
    <w:rsid w:val="00C83E68"/>
    <w:rsid w:val="00C90077"/>
    <w:rsid w:val="00CA1E86"/>
    <w:rsid w:val="00CA4C13"/>
    <w:rsid w:val="00CB0B05"/>
    <w:rsid w:val="00CB1CC8"/>
    <w:rsid w:val="00CB3601"/>
    <w:rsid w:val="00CB4A40"/>
    <w:rsid w:val="00CC1F57"/>
    <w:rsid w:val="00CC6E72"/>
    <w:rsid w:val="00CD05AF"/>
    <w:rsid w:val="00CD2C59"/>
    <w:rsid w:val="00CE00FE"/>
    <w:rsid w:val="00CE36C0"/>
    <w:rsid w:val="00CF1482"/>
    <w:rsid w:val="00CF154D"/>
    <w:rsid w:val="00CF65DC"/>
    <w:rsid w:val="00D01FB1"/>
    <w:rsid w:val="00D21364"/>
    <w:rsid w:val="00D222BA"/>
    <w:rsid w:val="00D25C6F"/>
    <w:rsid w:val="00D32CFA"/>
    <w:rsid w:val="00D33655"/>
    <w:rsid w:val="00D35CE3"/>
    <w:rsid w:val="00D36493"/>
    <w:rsid w:val="00D41935"/>
    <w:rsid w:val="00D43745"/>
    <w:rsid w:val="00D50B1E"/>
    <w:rsid w:val="00D60426"/>
    <w:rsid w:val="00D6560B"/>
    <w:rsid w:val="00D762C7"/>
    <w:rsid w:val="00D80E44"/>
    <w:rsid w:val="00D81BB1"/>
    <w:rsid w:val="00D81C49"/>
    <w:rsid w:val="00D824C6"/>
    <w:rsid w:val="00D83F01"/>
    <w:rsid w:val="00D900B0"/>
    <w:rsid w:val="00D90C2C"/>
    <w:rsid w:val="00DB0DD6"/>
    <w:rsid w:val="00DB5E52"/>
    <w:rsid w:val="00DC5986"/>
    <w:rsid w:val="00DD1399"/>
    <w:rsid w:val="00DD4AA4"/>
    <w:rsid w:val="00DD548B"/>
    <w:rsid w:val="00DF06B4"/>
    <w:rsid w:val="00DF0F70"/>
    <w:rsid w:val="00E05265"/>
    <w:rsid w:val="00E10F57"/>
    <w:rsid w:val="00E11C48"/>
    <w:rsid w:val="00E127EC"/>
    <w:rsid w:val="00E2653A"/>
    <w:rsid w:val="00E36BBF"/>
    <w:rsid w:val="00E53AA7"/>
    <w:rsid w:val="00E549E0"/>
    <w:rsid w:val="00E60E16"/>
    <w:rsid w:val="00E65F3F"/>
    <w:rsid w:val="00E6774C"/>
    <w:rsid w:val="00E93C86"/>
    <w:rsid w:val="00E95A57"/>
    <w:rsid w:val="00EB0ACD"/>
    <w:rsid w:val="00EB2D0F"/>
    <w:rsid w:val="00EB3ABC"/>
    <w:rsid w:val="00EB42F5"/>
    <w:rsid w:val="00EB6E85"/>
    <w:rsid w:val="00EC6617"/>
    <w:rsid w:val="00F014E4"/>
    <w:rsid w:val="00F0386A"/>
    <w:rsid w:val="00F266E3"/>
    <w:rsid w:val="00F339A8"/>
    <w:rsid w:val="00F35BA0"/>
    <w:rsid w:val="00F37145"/>
    <w:rsid w:val="00F502A4"/>
    <w:rsid w:val="00F51CBD"/>
    <w:rsid w:val="00F52A42"/>
    <w:rsid w:val="00F55CEC"/>
    <w:rsid w:val="00F61408"/>
    <w:rsid w:val="00F6272B"/>
    <w:rsid w:val="00F651C0"/>
    <w:rsid w:val="00F813EF"/>
    <w:rsid w:val="00F85EDB"/>
    <w:rsid w:val="00F87B9B"/>
    <w:rsid w:val="00F97B2F"/>
    <w:rsid w:val="00FA5657"/>
    <w:rsid w:val="00FA5776"/>
    <w:rsid w:val="00FB62EF"/>
    <w:rsid w:val="00FC6D6C"/>
    <w:rsid w:val="00FE189C"/>
    <w:rsid w:val="00FE2E4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C21D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B87"/>
    <w:rPr>
      <w:color w:val="808080"/>
      <w:shd w:val="clear" w:color="auto" w:fill="E6E6E6"/>
    </w:rPr>
  </w:style>
  <w:style w:type="numbering" w:customStyle="1" w:styleId="WWNum10">
    <w:name w:val="WWNum10"/>
    <w:basedOn w:val="Bezlisty"/>
    <w:rsid w:val="00C638AB"/>
    <w:pPr>
      <w:numPr>
        <w:numId w:val="30"/>
      </w:numPr>
    </w:pPr>
  </w:style>
  <w:style w:type="paragraph" w:customStyle="1" w:styleId="Styl2">
    <w:name w:val="Styl2"/>
    <w:basedOn w:val="Tekstpodstawowywcity"/>
    <w:link w:val="Styl2Znak"/>
    <w:qFormat/>
    <w:rsid w:val="00C638AB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2Znak">
    <w:name w:val="Styl2 Znak"/>
    <w:link w:val="Styl2"/>
    <w:rsid w:val="00C638A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Paragraph1">
    <w:name w:val="List Paragraph1"/>
    <w:basedOn w:val="Standard"/>
    <w:rsid w:val="00C638AB"/>
    <w:pPr>
      <w:spacing w:after="0" w:line="240" w:lineRule="auto"/>
      <w:ind w:left="72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C21D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B87"/>
    <w:rPr>
      <w:color w:val="808080"/>
      <w:shd w:val="clear" w:color="auto" w:fill="E6E6E6"/>
    </w:rPr>
  </w:style>
  <w:style w:type="numbering" w:customStyle="1" w:styleId="WWNum10">
    <w:name w:val="WWNum10"/>
    <w:basedOn w:val="Bezlisty"/>
    <w:rsid w:val="00C638AB"/>
    <w:pPr>
      <w:numPr>
        <w:numId w:val="30"/>
      </w:numPr>
    </w:pPr>
  </w:style>
  <w:style w:type="paragraph" w:customStyle="1" w:styleId="Styl2">
    <w:name w:val="Styl2"/>
    <w:basedOn w:val="Tekstpodstawowywcity"/>
    <w:link w:val="Styl2Znak"/>
    <w:qFormat/>
    <w:rsid w:val="00C638AB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2Znak">
    <w:name w:val="Styl2 Znak"/>
    <w:link w:val="Styl2"/>
    <w:rsid w:val="00C638A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Paragraph1">
    <w:name w:val="List Paragraph1"/>
    <w:basedOn w:val="Standard"/>
    <w:rsid w:val="00C638AB"/>
    <w:pPr>
      <w:spacing w:after="0" w:line="240" w:lineRule="auto"/>
      <w:ind w:left="72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usek@rc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65FB-3024-4E09-B2BA-06D5EB21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2017-08-29T08:39:00Z</cp:lastPrinted>
  <dcterms:created xsi:type="dcterms:W3CDTF">2018-11-14T11:17:00Z</dcterms:created>
  <dcterms:modified xsi:type="dcterms:W3CDTF">2018-11-14T11:17:00Z</dcterms:modified>
</cp:coreProperties>
</file>