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5E" w:rsidRPr="008A4166" w:rsidRDefault="005E1E5E" w:rsidP="005E1E5E">
      <w:pPr>
        <w:widowControl/>
        <w:suppressAutoHyphens w:val="0"/>
        <w:autoSpaceDN/>
        <w:spacing w:after="200" w:line="276" w:lineRule="auto"/>
        <w:ind w:left="1416"/>
        <w:textAlignment w:val="auto"/>
        <w:rPr>
          <w:rFonts w:cs="Times New Roman"/>
          <w:b/>
          <w:sz w:val="22"/>
          <w:szCs w:val="22"/>
          <w:lang w:eastAsia="pl-PL"/>
        </w:rPr>
      </w:pPr>
      <w:bookmarkStart w:id="0" w:name="_GoBack"/>
      <w:bookmarkEnd w:id="0"/>
      <w:r w:rsidRPr="008A4166">
        <w:rPr>
          <w:rFonts w:cs="Times New Roman"/>
          <w:b/>
          <w:sz w:val="22"/>
          <w:szCs w:val="22"/>
        </w:rPr>
        <w:t>Załącznik nr 3</w:t>
      </w:r>
      <w:r>
        <w:rPr>
          <w:rFonts w:cs="Times New Roman"/>
          <w:b/>
          <w:sz w:val="22"/>
          <w:szCs w:val="22"/>
        </w:rPr>
        <w:t xml:space="preserve"> </w:t>
      </w:r>
      <w:r w:rsidRPr="008A4166">
        <w:rPr>
          <w:rFonts w:cs="Times New Roman"/>
          <w:b/>
          <w:sz w:val="22"/>
          <w:szCs w:val="22"/>
        </w:rPr>
        <w:t xml:space="preserve">– </w:t>
      </w:r>
      <w:r w:rsidRPr="008A4166">
        <w:rPr>
          <w:rFonts w:cs="Times New Roman"/>
          <w:b/>
          <w:sz w:val="22"/>
          <w:szCs w:val="22"/>
          <w:lang w:eastAsia="pl-PL"/>
        </w:rPr>
        <w:t>Szczegółowe warunki świadczenia serwisu gwarancyjnego</w:t>
      </w:r>
    </w:p>
    <w:p w:rsidR="005E1E5E" w:rsidRPr="008A4166" w:rsidRDefault="005E1E5E" w:rsidP="005E1E5E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  <w:sz w:val="22"/>
          <w:szCs w:val="22"/>
        </w:rPr>
      </w:pPr>
    </w:p>
    <w:p w:rsidR="005E1E5E" w:rsidRPr="008A4166" w:rsidRDefault="005E1E5E" w:rsidP="005E1E5E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  <w:sz w:val="22"/>
          <w:szCs w:val="22"/>
        </w:rPr>
      </w:pP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Wykonawca zobowiązuje się świadczyć usługę serwisu gwarancyjnego w oparciu o gwarancję producenta urządzeń,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Wykonawca zapewnia, że urządzenia są wolne od wad materiałowych i produkcyjnych,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 xml:space="preserve">Okres gwarancji na urządzenia </w:t>
      </w:r>
      <w:r>
        <w:rPr>
          <w:sz w:val="22"/>
          <w:szCs w:val="22"/>
        </w:rPr>
        <w:t>liczony jest</w:t>
      </w:r>
      <w:r w:rsidRPr="008A4166">
        <w:rPr>
          <w:sz w:val="22"/>
          <w:szCs w:val="22"/>
        </w:rPr>
        <w:t xml:space="preserve"> od dnia podpisania protokołu odbioru,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Obsługa techniczna, naprawa dokonywana jest zgodnie z wymaganiami i standardami producenta urządzeń,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Obsługa techniczna, naprawa świadczona jest w miejscu użytkowania urządzeń,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Obsługa techniczna, naprawa lub wymiana części świadczona jest od poniedziałku do piątku w godzinach 8:00 – 16:00, w obecności przedstawiciela Zamawiającego,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W przypadku, gdy naprawa w siedzibie Zamawiającego nie jest możliwa, Wykonawca odbierze urządzenie z siedziby Zamawiającego, a po naprawie lub wymianie dostarczy je z powrotem na własny koszt i odpowiedzialność,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Zgłoszenie awarii lub innej nieprawidłowości w działaniu urządzeń dokonywane jest przez Zamawiającego pisemnie za pośrednictwem faksu lub poczty elektronicznej,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Potwierdzenie przyjęcia zgłoszenia nie jest wymagane,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W przypadku zgłoszenia awarii lub innej nieprawidłowości Wykonawca rozpocznie procedurę serwisową najpóźniej w następnym dniu roboczym,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Okres naprawy nie może być dłuższy niż 4 dni robocze od momentu zgłoszenia, 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 xml:space="preserve">W przypadku, gdy części potrzebne do dokonania naprawy lub wymiany nie są dostępne, okres naprawy lub wymiany wynosi do 10 dni roboczych, 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Obowiązkiem Wykonawcy jest przedstawienie w terminie 3 dni roboczych od daty zgłoszenia awarii dokumentu potwierdzającego niedostępność części potrzebnych do dokonania naprawy lub wymiany (oświadczenie autoryzowanego serwisu producenta),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 xml:space="preserve">Dokonanie naprawy lub wymiany wymaga adnotacji na piśmie w dokumencie gwarancyjnym lub w formie odrębnego dokumentu (np. protokołu naprawy lub wymiany),  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W przypadku naprawy lub wymiany części, okres gwarancji w odniesieniu do tej części ulega przedłużeniu o okres wykonywania naprawy lub wymiany,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Czwarta awaria tej samej części daje Zamawiającemu prawo nieodpłatnej wymiany urządzenia na nowe o nie gorszych parametrach technicznych,</w:t>
      </w:r>
    </w:p>
    <w:p w:rsidR="005E1E5E" w:rsidRPr="008A4166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Wykonawca dostarczy Zamawiającemu dokumenty gwarancyjne dostarczonych urządzeń,</w:t>
      </w:r>
    </w:p>
    <w:p w:rsidR="005E1E5E" w:rsidRPr="000C479A" w:rsidRDefault="005E1E5E" w:rsidP="005E1E5E">
      <w:pPr>
        <w:pStyle w:val="Tekstpodstawowywcity"/>
        <w:numPr>
          <w:ilvl w:val="1"/>
          <w:numId w:val="1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  <w:rPr>
          <w:sz w:val="22"/>
          <w:szCs w:val="22"/>
        </w:rPr>
      </w:pPr>
      <w:r w:rsidRPr="008A4166">
        <w:rPr>
          <w:sz w:val="22"/>
          <w:szCs w:val="22"/>
        </w:rPr>
        <w:t>Wykonywanie obowiązków gwarancyjnych przez Wykonawcę, nie może powodować utraty uprawnień wynikających z gwarancji producenta urządzenia.</w:t>
      </w:r>
    </w:p>
    <w:p w:rsidR="00767489" w:rsidRDefault="00767489"/>
    <w:sectPr w:rsidR="00767489" w:rsidSect="005D031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FF" w:rsidRDefault="004D21FF" w:rsidP="005E1E5E">
      <w:r>
        <w:separator/>
      </w:r>
    </w:p>
  </w:endnote>
  <w:endnote w:type="continuationSeparator" w:id="0">
    <w:p w:rsidR="004D21FF" w:rsidRDefault="004D21FF" w:rsidP="005E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17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031B" w:rsidRDefault="004D21FF">
            <w:pPr>
              <w:pStyle w:val="Stopka"/>
              <w:jc w:val="center"/>
            </w:pPr>
          </w:p>
          <w:p w:rsidR="005D031B" w:rsidRDefault="00C226DB">
            <w:pPr>
              <w:pStyle w:val="Stopk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Istotne postanowienia umowy</w:t>
            </w:r>
          </w:p>
          <w:p w:rsidR="005D031B" w:rsidRDefault="00C226DB">
            <w:pPr>
              <w:pStyle w:val="Stopka"/>
              <w:jc w:val="center"/>
            </w:pPr>
            <w:r w:rsidRPr="005D031B">
              <w:rPr>
                <w:rFonts w:cs="Times New Roman"/>
              </w:rPr>
              <w:t xml:space="preserve">Strona </w:t>
            </w:r>
            <w:r w:rsidRPr="005D031B">
              <w:rPr>
                <w:rFonts w:cs="Times New Roman"/>
                <w:bCs/>
                <w:szCs w:val="24"/>
              </w:rPr>
              <w:fldChar w:fldCharType="begin"/>
            </w:r>
            <w:r w:rsidRPr="005D031B">
              <w:rPr>
                <w:rFonts w:cs="Times New Roman"/>
                <w:bCs/>
              </w:rPr>
              <w:instrText>PAGE</w:instrText>
            </w:r>
            <w:r w:rsidRPr="005D031B">
              <w:rPr>
                <w:rFonts w:cs="Times New Roman"/>
                <w:bCs/>
                <w:szCs w:val="24"/>
              </w:rPr>
              <w:fldChar w:fldCharType="separate"/>
            </w:r>
            <w:r>
              <w:rPr>
                <w:rFonts w:cs="Times New Roman"/>
                <w:bCs/>
                <w:noProof/>
              </w:rPr>
              <w:t>6</w:t>
            </w:r>
            <w:r w:rsidRPr="005D031B">
              <w:rPr>
                <w:rFonts w:cs="Times New Roman"/>
                <w:bCs/>
                <w:szCs w:val="24"/>
              </w:rPr>
              <w:fldChar w:fldCharType="end"/>
            </w:r>
            <w:r w:rsidRPr="005D031B">
              <w:rPr>
                <w:rFonts w:cs="Times New Roman"/>
              </w:rPr>
              <w:t xml:space="preserve"> z </w:t>
            </w:r>
            <w:r w:rsidRPr="005D031B">
              <w:rPr>
                <w:rFonts w:cs="Times New Roman"/>
                <w:bCs/>
                <w:szCs w:val="24"/>
              </w:rPr>
              <w:fldChar w:fldCharType="begin"/>
            </w:r>
            <w:r w:rsidRPr="005D031B">
              <w:rPr>
                <w:rFonts w:cs="Times New Roman"/>
                <w:bCs/>
              </w:rPr>
              <w:instrText>NUMPAGES</w:instrText>
            </w:r>
            <w:r w:rsidRPr="005D031B">
              <w:rPr>
                <w:rFonts w:cs="Times New Roman"/>
                <w:bCs/>
                <w:szCs w:val="24"/>
              </w:rPr>
              <w:fldChar w:fldCharType="separate"/>
            </w:r>
            <w:r w:rsidR="007B4D42">
              <w:rPr>
                <w:rFonts w:cs="Times New Roman"/>
                <w:bCs/>
                <w:noProof/>
              </w:rPr>
              <w:t>1</w:t>
            </w:r>
            <w:r w:rsidRPr="005D031B">
              <w:rPr>
                <w:rFonts w:cs="Times New Roman"/>
                <w:bCs/>
                <w:szCs w:val="24"/>
              </w:rPr>
              <w:fldChar w:fldCharType="end"/>
            </w:r>
          </w:p>
        </w:sdtContent>
      </w:sdt>
    </w:sdtContent>
  </w:sdt>
  <w:p w:rsidR="005D031B" w:rsidRDefault="004D21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885330"/>
      <w:docPartObj>
        <w:docPartGallery w:val="Page Numbers (Bottom of Page)"/>
        <w:docPartUnique/>
      </w:docPartObj>
    </w:sdtPr>
    <w:sdtEndPr/>
    <w:sdtContent>
      <w:sdt>
        <w:sdtPr>
          <w:id w:val="307834660"/>
          <w:docPartObj>
            <w:docPartGallery w:val="Page Numbers (Top of Page)"/>
            <w:docPartUnique/>
          </w:docPartObj>
        </w:sdtPr>
        <w:sdtEndPr/>
        <w:sdtContent>
          <w:p w:rsidR="005E1E5E" w:rsidRDefault="005E1E5E">
            <w:pPr>
              <w:pStyle w:val="Stopka"/>
              <w:jc w:val="center"/>
            </w:pPr>
            <w:r w:rsidRPr="005E1E5E">
              <w:t xml:space="preserve">Strona </w:t>
            </w:r>
            <w:r w:rsidRPr="005E1E5E">
              <w:rPr>
                <w:bCs/>
                <w:szCs w:val="24"/>
              </w:rPr>
              <w:fldChar w:fldCharType="begin"/>
            </w:r>
            <w:r w:rsidRPr="005E1E5E">
              <w:rPr>
                <w:bCs/>
              </w:rPr>
              <w:instrText>PAGE</w:instrText>
            </w:r>
            <w:r w:rsidRPr="005E1E5E">
              <w:rPr>
                <w:bCs/>
                <w:szCs w:val="24"/>
              </w:rPr>
              <w:fldChar w:fldCharType="separate"/>
            </w:r>
            <w:r w:rsidR="007B4D42">
              <w:rPr>
                <w:bCs/>
                <w:noProof/>
              </w:rPr>
              <w:t>1</w:t>
            </w:r>
            <w:r w:rsidRPr="005E1E5E">
              <w:rPr>
                <w:bCs/>
                <w:szCs w:val="24"/>
              </w:rPr>
              <w:fldChar w:fldCharType="end"/>
            </w:r>
            <w:r w:rsidRPr="005E1E5E">
              <w:t xml:space="preserve"> z </w:t>
            </w:r>
            <w:r w:rsidRPr="005E1E5E">
              <w:rPr>
                <w:bCs/>
                <w:szCs w:val="24"/>
              </w:rPr>
              <w:fldChar w:fldCharType="begin"/>
            </w:r>
            <w:r w:rsidRPr="005E1E5E">
              <w:rPr>
                <w:bCs/>
              </w:rPr>
              <w:instrText>NUMPAGES</w:instrText>
            </w:r>
            <w:r w:rsidRPr="005E1E5E">
              <w:rPr>
                <w:bCs/>
                <w:szCs w:val="24"/>
              </w:rPr>
              <w:fldChar w:fldCharType="separate"/>
            </w:r>
            <w:r w:rsidR="007B4D42">
              <w:rPr>
                <w:bCs/>
                <w:noProof/>
              </w:rPr>
              <w:t>1</w:t>
            </w:r>
            <w:r w:rsidRPr="005E1E5E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E1E5E" w:rsidRDefault="005E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FF" w:rsidRDefault="004D21FF" w:rsidP="005E1E5E">
      <w:r>
        <w:separator/>
      </w:r>
    </w:p>
  </w:footnote>
  <w:footnote w:type="continuationSeparator" w:id="0">
    <w:p w:rsidR="004D21FF" w:rsidRDefault="004D21FF" w:rsidP="005E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5E"/>
    <w:rsid w:val="004D21FF"/>
    <w:rsid w:val="005E1E5E"/>
    <w:rsid w:val="007550F0"/>
    <w:rsid w:val="00767489"/>
    <w:rsid w:val="007B4D42"/>
    <w:rsid w:val="00C226DB"/>
    <w:rsid w:val="00D2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E1E5E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1E5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1E5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E1E5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1E5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1E5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E1E5E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1E5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1E5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E1E5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1E5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1E5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Koczwara Adam</dc:creator>
  <cp:lastModifiedBy>Koczwara Adam</cp:lastModifiedBy>
  <cp:revision>3</cp:revision>
  <cp:lastPrinted>2014-08-20T09:52:00Z</cp:lastPrinted>
  <dcterms:created xsi:type="dcterms:W3CDTF">2014-08-20T09:31:00Z</dcterms:created>
  <dcterms:modified xsi:type="dcterms:W3CDTF">2014-08-20T09:55:00Z</dcterms:modified>
</cp:coreProperties>
</file>