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47F1E" w:rsidP="00547F1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fertowe na </w:t>
      </w:r>
      <w:r w:rsidR="00B134F3">
        <w:rPr>
          <w:rFonts w:ascii="Times New Roman" w:hAnsi="Times New Roman"/>
        </w:rPr>
        <w:t>dostawę 10 sztuk zasilaczy awaryjnych UPS.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cenę  brutto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Zobowiązujemy się realizować  zamówienie w terminie</w:t>
      </w:r>
      <w:r w:rsidR="00B134F3">
        <w:rPr>
          <w:rFonts w:ascii="Times New Roman" w:hAnsi="Times New Roman"/>
          <w:sz w:val="24"/>
          <w:szCs w:val="24"/>
        </w:rPr>
        <w:t xml:space="preserve"> do dnia 10 grudnia 2013 r.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B134F3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F1DF7"/>
    <w:rsid w:val="00547F1E"/>
    <w:rsid w:val="00577B11"/>
    <w:rsid w:val="00896364"/>
    <w:rsid w:val="00B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Brodowski Bartosz</cp:lastModifiedBy>
  <cp:revision>4</cp:revision>
  <cp:lastPrinted>2013-09-25T06:48:00Z</cp:lastPrinted>
  <dcterms:created xsi:type="dcterms:W3CDTF">2013-09-25T06:48:00Z</dcterms:created>
  <dcterms:modified xsi:type="dcterms:W3CDTF">2013-11-21T13:58:00Z</dcterms:modified>
</cp:coreProperties>
</file>