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FD9A" w14:textId="77777777" w:rsidR="00DF0387" w:rsidRPr="00DF0387" w:rsidRDefault="0083130D" w:rsidP="00DF0387">
      <w:pPr>
        <w:pStyle w:val="OZNPROJEKTUwskazaniedatylubwersjiprojektu"/>
        <w:keepNext/>
        <w:spacing w:line="360" w:lineRule="auto"/>
        <w:rPr>
          <w:rStyle w:val="Ppogrubienie"/>
          <w:sz w:val="24"/>
          <w:szCs w:val="24"/>
        </w:rPr>
      </w:pPr>
      <w:r w:rsidRPr="00DF0387">
        <w:rPr>
          <w:rStyle w:val="Ppogrubienie"/>
          <w:sz w:val="24"/>
          <w:szCs w:val="24"/>
        </w:rPr>
        <w:t xml:space="preserve">Opracowano na podstawie: Dz. U. z 2020 r. poz. 2316, 2353 i 2430 oraz </w:t>
      </w:r>
    </w:p>
    <w:p w14:paraId="3623E483" w14:textId="62990640" w:rsidR="0083130D" w:rsidRPr="00DF0387" w:rsidRDefault="0083130D" w:rsidP="00DF0387">
      <w:pPr>
        <w:pStyle w:val="OZNPROJEKTUwskazaniedatylubwersjiprojektu"/>
        <w:keepNext/>
        <w:spacing w:line="360" w:lineRule="auto"/>
        <w:rPr>
          <w:rStyle w:val="Ppogrubienie"/>
          <w:sz w:val="24"/>
          <w:szCs w:val="24"/>
        </w:rPr>
      </w:pPr>
      <w:r w:rsidRPr="00DF0387">
        <w:rPr>
          <w:rStyle w:val="Ppogrubienie"/>
          <w:sz w:val="24"/>
          <w:szCs w:val="24"/>
        </w:rPr>
        <w:t>z 2021 r. poz. 12, 91, 153, 207, 253, 267 i 336</w:t>
      </w:r>
    </w:p>
    <w:p w14:paraId="1A024996" w14:textId="77777777" w:rsidR="0083130D" w:rsidRPr="00DF0387" w:rsidRDefault="0083130D" w:rsidP="00DF0387">
      <w:pPr>
        <w:pStyle w:val="OZNRODZAKTUtznustawalubrozporzdzenieiorganwydajcy"/>
        <w:spacing w:line="360" w:lineRule="auto"/>
        <w:rPr>
          <w:sz w:val="24"/>
          <w:szCs w:val="24"/>
        </w:rPr>
      </w:pPr>
      <w:r w:rsidRPr="00DF0387">
        <w:rPr>
          <w:sz w:val="24"/>
          <w:szCs w:val="24"/>
        </w:rPr>
        <w:t>Rozporządzenie</w:t>
      </w:r>
    </w:p>
    <w:p w14:paraId="64CDCAB8" w14:textId="77777777" w:rsidR="0083130D" w:rsidRPr="00DF0387" w:rsidRDefault="0083130D" w:rsidP="00DF0387">
      <w:pPr>
        <w:pStyle w:val="OZNRODZAKTUtznustawalubrozporzdzenieiorganwydajcy"/>
        <w:spacing w:line="360" w:lineRule="auto"/>
        <w:rPr>
          <w:sz w:val="24"/>
          <w:szCs w:val="24"/>
        </w:rPr>
      </w:pPr>
      <w:r w:rsidRPr="00DF0387">
        <w:rPr>
          <w:sz w:val="24"/>
          <w:szCs w:val="24"/>
        </w:rPr>
        <w:t>Rady Min</w:t>
      </w:r>
      <w:bookmarkStart w:id="0" w:name="_GoBack"/>
      <w:bookmarkEnd w:id="0"/>
      <w:r w:rsidRPr="00DF0387">
        <w:rPr>
          <w:sz w:val="24"/>
          <w:szCs w:val="24"/>
        </w:rPr>
        <w:t>istrów</w:t>
      </w:r>
    </w:p>
    <w:p w14:paraId="45E6DCC5" w14:textId="77777777" w:rsidR="0083130D" w:rsidRPr="00DF0387" w:rsidRDefault="0083130D" w:rsidP="00DF0387">
      <w:pPr>
        <w:pStyle w:val="DATAAKTUdatauchwalenialubwydaniaaktu"/>
        <w:spacing w:line="360" w:lineRule="auto"/>
        <w:rPr>
          <w:sz w:val="24"/>
          <w:szCs w:val="24"/>
        </w:rPr>
      </w:pPr>
      <w:r w:rsidRPr="00DF0387">
        <w:rPr>
          <w:sz w:val="24"/>
          <w:szCs w:val="24"/>
        </w:rPr>
        <w:t>z dnia 21 grudnia 2020 r.</w:t>
      </w:r>
    </w:p>
    <w:p w14:paraId="44B048EF" w14:textId="77777777" w:rsidR="0083130D" w:rsidRPr="00DF0387" w:rsidRDefault="0083130D" w:rsidP="00DF0387">
      <w:pPr>
        <w:pStyle w:val="TYTUAKTUprzedmiotregulacjiustawylubrozporzdzenia"/>
        <w:spacing w:line="360" w:lineRule="auto"/>
        <w:rPr>
          <w:sz w:val="24"/>
          <w:szCs w:val="24"/>
        </w:rPr>
      </w:pPr>
      <w:bookmarkStart w:id="1" w:name="_Hlk44657621"/>
      <w:r w:rsidRPr="00DF0387">
        <w:rPr>
          <w:sz w:val="24"/>
          <w:szCs w:val="24"/>
        </w:rPr>
        <w:t>w sprawie ustanowienia określonych ograniczeń, nakazów i zakazów w związku z wystąpieniem stanu epidemii</w:t>
      </w:r>
      <w:bookmarkEnd w:id="1"/>
    </w:p>
    <w:p w14:paraId="39EACAB9" w14:textId="77777777" w:rsidR="0083130D" w:rsidRPr="00DF0387" w:rsidRDefault="0083130D" w:rsidP="00DF0387">
      <w:pPr>
        <w:pStyle w:val="NIEARTTEKSTtekstnieartykuowanynppodstprawnarozplubpreambua"/>
        <w:spacing w:line="360" w:lineRule="auto"/>
        <w:rPr>
          <w:sz w:val="24"/>
          <w:szCs w:val="24"/>
        </w:rPr>
      </w:pPr>
      <w:r w:rsidRPr="00DF0387">
        <w:rPr>
          <w:sz w:val="24"/>
          <w:szCs w:val="24"/>
        </w:rPr>
        <w:t>Na podstawie art. 46a i art. 46b pkt 1–6 i 8–13 ustawy z dnia 5 grudnia 2008 r. o zapobieganiu oraz zwalczaniu zakażeń i chorób zakaźnych u ludzi (Dz. U. z 2020 r. poz. 1845, 2112 i 2401 oraz z 2021 r. poz. 159, 180 i 255) zarządza się, co następuje:</w:t>
      </w:r>
    </w:p>
    <w:p w14:paraId="7F6FE322" w14:textId="77777777" w:rsidR="0083130D" w:rsidRPr="00DF0387" w:rsidRDefault="0083130D" w:rsidP="00DF0387">
      <w:pPr>
        <w:pStyle w:val="ROZDZODDZOZNoznaczenierozdziauluboddziau"/>
        <w:spacing w:line="360" w:lineRule="auto"/>
        <w:rPr>
          <w:sz w:val="24"/>
          <w:szCs w:val="24"/>
        </w:rPr>
      </w:pPr>
      <w:r w:rsidRPr="00DF0387">
        <w:rPr>
          <w:sz w:val="24"/>
          <w:szCs w:val="24"/>
        </w:rPr>
        <w:t>Rozdział 1</w:t>
      </w:r>
    </w:p>
    <w:p w14:paraId="02699DF2" w14:textId="77777777" w:rsidR="0083130D" w:rsidRPr="00DF0387" w:rsidRDefault="0083130D" w:rsidP="00DF0387">
      <w:pPr>
        <w:pStyle w:val="ROZDZODDZPRZEDMprzedmiotregulacjirozdziauluboddziau"/>
        <w:spacing w:line="360" w:lineRule="auto"/>
        <w:rPr>
          <w:sz w:val="24"/>
          <w:szCs w:val="24"/>
        </w:rPr>
      </w:pPr>
      <w:r w:rsidRPr="00DF0387">
        <w:rPr>
          <w:sz w:val="24"/>
          <w:szCs w:val="24"/>
        </w:rPr>
        <w:t>Przepisy ogólne</w:t>
      </w:r>
    </w:p>
    <w:p w14:paraId="28DCF381" w14:textId="77777777" w:rsidR="0083130D" w:rsidRPr="00DF0387" w:rsidRDefault="0083130D" w:rsidP="00DF0387">
      <w:pPr>
        <w:pStyle w:val="ARTartustawynprozporzdzenia"/>
        <w:spacing w:line="360" w:lineRule="auto"/>
        <w:rPr>
          <w:sz w:val="24"/>
          <w:szCs w:val="24"/>
        </w:rPr>
      </w:pPr>
      <w:bookmarkStart w:id="2" w:name="_Hlk47598681"/>
      <w:r w:rsidRPr="00DF0387">
        <w:rPr>
          <w:rStyle w:val="Ppogrubienie"/>
          <w:sz w:val="24"/>
          <w:szCs w:val="24"/>
        </w:rPr>
        <w:t>§ 1.</w:t>
      </w:r>
      <w:r w:rsidRPr="00DF0387">
        <w:rPr>
          <w:sz w:val="24"/>
          <w:szCs w:val="24"/>
        </w:rPr>
        <w:t xml:space="preserve"> Ustala się, że </w:t>
      </w:r>
      <w:bookmarkStart w:id="3" w:name="_Hlk54269589"/>
      <w:r w:rsidRPr="00DF0387">
        <w:rPr>
          <w:sz w:val="24"/>
          <w:szCs w:val="24"/>
        </w:rPr>
        <w:t xml:space="preserve">obszarem, na którym wystąpił stan epidemii </w:t>
      </w:r>
      <w:bookmarkEnd w:id="3"/>
      <w:r w:rsidRPr="00DF0387">
        <w:rPr>
          <w:sz w:val="24"/>
          <w:szCs w:val="24"/>
        </w:rPr>
        <w:t>wywołany zakażeniami wirusem SARS</w:t>
      </w:r>
      <w:r w:rsidRPr="00DF0387">
        <w:rPr>
          <w:sz w:val="24"/>
          <w:szCs w:val="24"/>
        </w:rPr>
        <w:noBreakHyphen/>
        <w:t>CoV</w:t>
      </w:r>
      <w:r w:rsidRPr="00DF0387">
        <w:rPr>
          <w:sz w:val="24"/>
          <w:szCs w:val="24"/>
        </w:rPr>
        <w:noBreakHyphen/>
        <w:t>2, jest terytorium Rzeczypospolitej Polskiej.</w:t>
      </w:r>
    </w:p>
    <w:bookmarkEnd w:id="2"/>
    <w:p w14:paraId="3F76643F" w14:textId="77777777" w:rsidR="0083130D" w:rsidRPr="00DF0387" w:rsidRDefault="0083130D" w:rsidP="00DF0387">
      <w:pPr>
        <w:pStyle w:val="ROZDZODDZOZNoznaczenierozdziauluboddziau"/>
        <w:spacing w:line="360" w:lineRule="auto"/>
        <w:rPr>
          <w:sz w:val="24"/>
          <w:szCs w:val="24"/>
        </w:rPr>
      </w:pPr>
      <w:r w:rsidRPr="00DF0387">
        <w:rPr>
          <w:sz w:val="24"/>
          <w:szCs w:val="24"/>
        </w:rPr>
        <w:t>Rozdział 2</w:t>
      </w:r>
    </w:p>
    <w:p w14:paraId="3BF0A133" w14:textId="77777777" w:rsidR="0083130D" w:rsidRPr="00DF0387" w:rsidRDefault="0083130D" w:rsidP="00DF0387">
      <w:pPr>
        <w:pStyle w:val="ROZDZODDZPRZEDMprzedmiotregulacjirozdziauluboddziau"/>
        <w:spacing w:line="360" w:lineRule="auto"/>
        <w:rPr>
          <w:sz w:val="24"/>
          <w:szCs w:val="24"/>
        </w:rPr>
      </w:pPr>
      <w:r w:rsidRPr="00DF0387">
        <w:rPr>
          <w:sz w:val="24"/>
          <w:szCs w:val="24"/>
        </w:rPr>
        <w:t>Ograniczenia określonego sposobu przemieszczania się oraz obowiązek poddania się kwarantannie i testom diagnostycznym w kierunku SARS</w:t>
      </w:r>
      <w:r w:rsidRPr="00DF0387">
        <w:rPr>
          <w:sz w:val="24"/>
          <w:szCs w:val="24"/>
        </w:rPr>
        <w:noBreakHyphen/>
        <w:t>CoV</w:t>
      </w:r>
      <w:r w:rsidRPr="00DF0387">
        <w:rPr>
          <w:sz w:val="24"/>
          <w:szCs w:val="24"/>
        </w:rPr>
        <w:noBreakHyphen/>
        <w:t>2</w:t>
      </w:r>
    </w:p>
    <w:p w14:paraId="1964F2FA"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2.</w:t>
      </w:r>
      <w:r w:rsidRPr="00DF0387">
        <w:rPr>
          <w:sz w:val="24"/>
          <w:szCs w:val="24"/>
        </w:rPr>
        <w:t> 1. Do dnia 28 lutego 2021 r.</w:t>
      </w:r>
      <w:bookmarkStart w:id="4" w:name="_Ref61601163"/>
      <w:r w:rsidRPr="00DF0387">
        <w:rPr>
          <w:rStyle w:val="IGindeksgrny"/>
          <w:sz w:val="24"/>
          <w:szCs w:val="24"/>
        </w:rPr>
        <w:footnoteReference w:id="2"/>
      </w:r>
      <w:bookmarkEnd w:id="4"/>
      <w:r w:rsidRPr="00DF0387">
        <w:rPr>
          <w:rStyle w:val="IGindeksgrny"/>
          <w:sz w:val="24"/>
          <w:szCs w:val="24"/>
        </w:rPr>
        <w:t>)</w:t>
      </w:r>
      <w:r w:rsidRPr="00DF0387">
        <w:rPr>
          <w:sz w:val="24"/>
          <w:szCs w:val="24"/>
        </w:rPr>
        <w:t xml:space="preserve"> wstrzymuje się przemieszczanie się pasażerów w transporcie kolejowym wykonywanym z przekroczeniem granicy Rzeczypospolitej Polskiej, stanowiącej granicę zewnętrzną w rozumieniu art. 2 pkt 2 rozporządzenia Parlamentu Europejskiego i Rady (UE) 2016/399 z dnia 9 marca 2016 r. w sprawie unijnego kodeksu zasad regulujących przepływ osób przez granice (kodeks graniczny </w:t>
      </w:r>
      <w:proofErr w:type="spellStart"/>
      <w:r w:rsidRPr="00DF0387">
        <w:rPr>
          <w:sz w:val="24"/>
          <w:szCs w:val="24"/>
        </w:rPr>
        <w:t>Schengen</w:t>
      </w:r>
      <w:proofErr w:type="spellEnd"/>
      <w:r w:rsidRPr="00DF0387">
        <w:rPr>
          <w:sz w:val="24"/>
          <w:szCs w:val="24"/>
        </w:rPr>
        <w:t>) (Dz. Urz. UE L 77 z 23.03.2016, str. 1,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3"/>
      </w:r>
      <w:r w:rsidRPr="00DF0387">
        <w:rPr>
          <w:rStyle w:val="IGindeksgrny"/>
          <w:sz w:val="24"/>
          <w:szCs w:val="24"/>
        </w:rPr>
        <w:t>)</w:t>
      </w:r>
      <w:r w:rsidRPr="00DF0387">
        <w:rPr>
          <w:sz w:val="24"/>
          <w:szCs w:val="24"/>
        </w:rPr>
        <w:t>).</w:t>
      </w:r>
    </w:p>
    <w:p w14:paraId="50CA254E" w14:textId="77777777" w:rsidR="0083130D" w:rsidRPr="00DF0387" w:rsidRDefault="0083130D" w:rsidP="00DF0387">
      <w:pPr>
        <w:pStyle w:val="USTustnpkodeksu"/>
        <w:keepNext/>
        <w:spacing w:line="360" w:lineRule="auto"/>
        <w:rPr>
          <w:sz w:val="24"/>
          <w:szCs w:val="24"/>
        </w:rPr>
      </w:pPr>
      <w:r w:rsidRPr="00DF0387">
        <w:rPr>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14:paraId="7605FBEC" w14:textId="77777777" w:rsidR="0083130D" w:rsidRPr="00DF0387" w:rsidRDefault="0083130D" w:rsidP="00DF0387">
      <w:pPr>
        <w:pStyle w:val="PKTpunkt"/>
        <w:keepNext/>
        <w:spacing w:line="360" w:lineRule="auto"/>
        <w:rPr>
          <w:sz w:val="24"/>
          <w:szCs w:val="24"/>
        </w:rPr>
      </w:pPr>
      <w:r w:rsidRPr="00DF0387">
        <w:rPr>
          <w:sz w:val="24"/>
          <w:szCs w:val="24"/>
        </w:rPr>
        <w:t>1)</w:t>
      </w:r>
      <w:r w:rsidRPr="00DF0387">
        <w:rPr>
          <w:sz w:val="24"/>
          <w:szCs w:val="24"/>
        </w:rPr>
        <w:tab/>
        <w:t>przekazać funkcjonariuszowi Straży Granicznej, o którym mowa w ustawie z dnia 12 października 1990 r. o Straży Granicznej (Dz. U. z 2020 r. poz. 305, 1610, 2112 i 2320 oraz z 2021 r. poz. 11), informację o:</w:t>
      </w:r>
    </w:p>
    <w:p w14:paraId="5E9E7DBA"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adresie miejsca zamieszkania lub pobytu, w którym będzie odbywać obowiązkową kwarantannę, o której mowa w przepisach wydanych na podstawie art. 34 ust. 5 ustawy z dnia 5 grudnia 2008 r. o zapobieganiu oraz zwalcza</w:t>
      </w:r>
      <w:r w:rsidRPr="00DF0387">
        <w:rPr>
          <w:sz w:val="24"/>
          <w:szCs w:val="24"/>
        </w:rPr>
        <w:softHyphen/>
        <w:t>niu zakażeń i chorób zakaźnych u ludzi,</w:t>
      </w:r>
    </w:p>
    <w:p w14:paraId="014A1F1E"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numerze telefonu do bezpośredniego kontaktu z tą osobą;</w:t>
      </w:r>
    </w:p>
    <w:p w14:paraId="13986D82"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59ADE320" w14:textId="77777777" w:rsidR="0083130D" w:rsidRPr="00DF0387" w:rsidRDefault="0083130D" w:rsidP="00DF0387">
      <w:pPr>
        <w:pStyle w:val="USTustnpkodeksu"/>
        <w:spacing w:line="360" w:lineRule="auto"/>
        <w:rPr>
          <w:sz w:val="24"/>
          <w:szCs w:val="24"/>
        </w:rPr>
      </w:pPr>
      <w:r w:rsidRPr="00DF0387">
        <w:rPr>
          <w:sz w:val="24"/>
          <w:szCs w:val="24"/>
        </w:rPr>
        <w:t>3. Obowiązek, o którym mowa w ust. 2 pkt 2, jest równoważny z obowiązkiem wynikającym z art. 34 ust. 2 ustawy z dnia 5 grudnia 2008 r. o zapobieganiu oraz zwalczaniu zakażeń i chorób zakaźnych u ludzi. Decyzji organu inspekcji sanitarnej nie wydaje się.</w:t>
      </w:r>
    </w:p>
    <w:p w14:paraId="7EEF323A" w14:textId="77777777" w:rsidR="0083130D" w:rsidRPr="00DF0387" w:rsidRDefault="0083130D" w:rsidP="00DF0387">
      <w:pPr>
        <w:pStyle w:val="USTustnpkodeksu"/>
        <w:keepNext/>
        <w:spacing w:line="360" w:lineRule="auto"/>
        <w:rPr>
          <w:sz w:val="24"/>
          <w:szCs w:val="24"/>
        </w:rPr>
      </w:pPr>
      <w:r w:rsidRPr="00DF0387">
        <w:rPr>
          <w:sz w:val="24"/>
          <w:szCs w:val="24"/>
        </w:rPr>
        <w:t>4. Informację, o której mowa w ust. 2 pkt 1, wraz z innymi danymi osoby, która ją przekazała, pozyskanymi w ramach kontroli, Straż Graniczna przekazuje:</w:t>
      </w:r>
    </w:p>
    <w:p w14:paraId="3966DD4C"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postaci elektronicznej – do systemu teleinformatycznego udostępnionego przez jednostkę podległą ministrowi właściwemu do spraw zdrowia właściwą w zakresie systemów informacyjnych ochrony zdrowia albo</w:t>
      </w:r>
    </w:p>
    <w:p w14:paraId="3A447AC3"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14:paraId="70264F9F" w14:textId="77777777" w:rsidR="0083130D" w:rsidRPr="00DF0387" w:rsidRDefault="0083130D" w:rsidP="00DF0387">
      <w:pPr>
        <w:pStyle w:val="USTustnpkodeksu"/>
        <w:spacing w:line="360" w:lineRule="auto"/>
        <w:rPr>
          <w:sz w:val="24"/>
          <w:szCs w:val="24"/>
        </w:rPr>
      </w:pPr>
      <w:r w:rsidRPr="00DF0387">
        <w:rPr>
          <w:sz w:val="24"/>
          <w:szCs w:val="24"/>
        </w:rPr>
        <w:t>5. W systemie teleinformatycznym, o którym mowa w ust. 4 pkt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w:t>
      </w:r>
      <w:r w:rsidRPr="00DF0387">
        <w:rPr>
          <w:sz w:val="24"/>
          <w:szCs w:val="24"/>
        </w:rPr>
        <w:noBreakHyphen/>
        <w:t>CoV</w:t>
      </w:r>
      <w:r w:rsidRPr="00DF0387">
        <w:rPr>
          <w:sz w:val="24"/>
          <w:szCs w:val="24"/>
        </w:rPr>
        <w:noBreakHyphen/>
        <w:t xml:space="preserve">2, a także osób zakażonych tym wirusem oraz informacje dotyczące zgonu tych osób w zakresie objętym formularzem </w:t>
      </w:r>
      <w:r w:rsidRPr="00DF0387">
        <w:rPr>
          <w:sz w:val="24"/>
          <w:szCs w:val="24"/>
        </w:rPr>
        <w:lastRenderedPageBreak/>
        <w:t>ZLK</w:t>
      </w:r>
      <w:r w:rsidRPr="00DF0387">
        <w:rPr>
          <w:sz w:val="24"/>
          <w:szCs w:val="24"/>
        </w:rPr>
        <w:noBreakHyphen/>
        <w:t>5 określonym w przepisach wydanych na podstawie art. 27 ust. 9 ustawy z dnia 5 grudnia 2008 r. o zapobieganiu oraz zwalczaniu zakażeń i chorób zakaźnych u ludzi.</w:t>
      </w:r>
    </w:p>
    <w:p w14:paraId="08C97D3A" w14:textId="77777777" w:rsidR="0083130D" w:rsidRPr="00DF0387" w:rsidRDefault="0083130D" w:rsidP="00DF0387">
      <w:pPr>
        <w:pStyle w:val="USTustnpkodeksu"/>
        <w:spacing w:line="360" w:lineRule="auto"/>
        <w:rPr>
          <w:sz w:val="24"/>
          <w:szCs w:val="24"/>
        </w:rPr>
      </w:pPr>
      <w:r w:rsidRPr="00DF0387">
        <w:rPr>
          <w:sz w:val="24"/>
          <w:szCs w:val="24"/>
        </w:rPr>
        <w:t>6. Administratorem danych przetwarzanych w systemie teleinformatycznym, o którym mowa w ust. 4 pkt 1, jest minister właściwy do spraw zdrowia.</w:t>
      </w:r>
    </w:p>
    <w:p w14:paraId="34D5D44A" w14:textId="77777777" w:rsidR="0083130D" w:rsidRPr="00DF0387" w:rsidRDefault="0083130D" w:rsidP="00DF0387">
      <w:pPr>
        <w:pStyle w:val="USTustnpkodeksu"/>
        <w:spacing w:line="360" w:lineRule="auto"/>
        <w:rPr>
          <w:sz w:val="24"/>
          <w:szCs w:val="24"/>
        </w:rPr>
      </w:pPr>
      <w:r w:rsidRPr="00DF0387">
        <w:rPr>
          <w:sz w:val="24"/>
          <w:szCs w:val="24"/>
        </w:rPr>
        <w:t>7. Dane osób, w stosunku do których podjęto decyzję o wykonaniu testu diagnostycznego w kierunku SARS</w:t>
      </w:r>
      <w:r w:rsidRPr="00DF0387">
        <w:rPr>
          <w:sz w:val="24"/>
          <w:szCs w:val="24"/>
        </w:rPr>
        <w:noBreakHyphen/>
        <w:t>CoV</w:t>
      </w:r>
      <w:r w:rsidRPr="00DF0387">
        <w:rPr>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DF0387">
        <w:rPr>
          <w:sz w:val="24"/>
          <w:szCs w:val="24"/>
        </w:rPr>
        <w:noBreakHyphen/>
        <w:t>19 prowadzonego przez Narodowy Instytut Kardiologii Stefana Kardynała Wyszyńskiego – Państwowy Instytut Badawczy w Warszawie oraz systemie teleinformatycznym, o którym mowa w art. 7 ustawy z dnia 28 kwietnia 2011 r. o systemie informacji w ochronie zdrowia (Dz. U. z 2020 r. poz. 702,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4"/>
      </w:r>
      <w:r w:rsidRPr="00DF0387">
        <w:rPr>
          <w:rStyle w:val="IGindeksgrny"/>
          <w:sz w:val="24"/>
          <w:szCs w:val="24"/>
        </w:rPr>
        <w:t>)</w:t>
      </w:r>
      <w:r w:rsidRPr="00DF0387">
        <w:rPr>
          <w:sz w:val="24"/>
          <w:szCs w:val="24"/>
        </w:rPr>
        <w:t>).</w:t>
      </w:r>
    </w:p>
    <w:p w14:paraId="0A3DF9E5" w14:textId="77777777" w:rsidR="0083130D" w:rsidRPr="00DF0387" w:rsidRDefault="0083130D" w:rsidP="00DF0387">
      <w:pPr>
        <w:pStyle w:val="USTustnpkodeksu"/>
        <w:spacing w:line="360" w:lineRule="auto"/>
        <w:rPr>
          <w:sz w:val="24"/>
          <w:szCs w:val="24"/>
        </w:rPr>
      </w:pPr>
      <w:r w:rsidRPr="00DF0387">
        <w:rPr>
          <w:sz w:val="24"/>
          <w:szCs w:val="24"/>
        </w:rPr>
        <w:t>8. Dane, o których mowa w ust. 4 i 5,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2020 r. poz. 1041 i 2320) oraz podmiotom wykonującym działalność leczniczą w celu realizacji ich zadań ustawowych lub statutowych lub zadań związanych z prowadzeniem działań dotyczących przeciwdziałania epidemii wywołanej zakażeniami wirusem SARS</w:t>
      </w:r>
      <w:r w:rsidRPr="00DF0387">
        <w:rPr>
          <w:sz w:val="24"/>
          <w:szCs w:val="24"/>
        </w:rPr>
        <w:noBreakHyphen/>
        <w:t>CoV</w:t>
      </w:r>
      <w:r w:rsidRPr="00DF0387">
        <w:rPr>
          <w:sz w:val="24"/>
          <w:szCs w:val="24"/>
        </w:rPr>
        <w:noBreakHyphen/>
        <w:t>2. Narodowy Fundusz Zdrowia może udostępnić dane, o których mowa w ust. 4 i 5, dotyczące osoby poddanej obowiązkowej kwarantannie, a także osoby podlegającej izolacji w warunkach domowych, świadczeniodawcy podstawowej opieki zdrowotnej wybranemu na podstawie art. 9 ustawy z dnia 27 października 2017 r. o podstawowej opiece zdrowotnej (Dz. U. z 2020 r. poz. 172 i 1493) przez tę osobę.</w:t>
      </w:r>
    </w:p>
    <w:p w14:paraId="06A885F6" w14:textId="77777777" w:rsidR="0083130D" w:rsidRPr="00DF0387" w:rsidRDefault="0083130D" w:rsidP="00DF0387">
      <w:pPr>
        <w:pStyle w:val="USTustnpkodeksu"/>
        <w:spacing w:line="360" w:lineRule="auto"/>
        <w:rPr>
          <w:sz w:val="24"/>
          <w:szCs w:val="24"/>
        </w:rPr>
      </w:pPr>
      <w:r w:rsidRPr="00DF0387">
        <w:rPr>
          <w:sz w:val="24"/>
          <w:szCs w:val="24"/>
        </w:rPr>
        <w:lastRenderedPageBreak/>
        <w:t>9. Podmioty, o których mowa w ust. 6, 8 i 10, uzupełniają lub poprawiają dane przetwarzane w systemie teleinformatycznym, o którym mowa w ust. 4 pkt 1, w zakresie danych, które przekazują do tego systemu lub do których nadano dostęp w tym systemie umożliwiający edytowanie danych.</w:t>
      </w:r>
    </w:p>
    <w:p w14:paraId="0A27D196" w14:textId="77777777" w:rsidR="0083130D" w:rsidRPr="00DF0387" w:rsidRDefault="0083130D" w:rsidP="00DF0387">
      <w:pPr>
        <w:pStyle w:val="USTustnpkodeksu"/>
        <w:spacing w:line="360" w:lineRule="auto"/>
        <w:rPr>
          <w:sz w:val="24"/>
          <w:szCs w:val="24"/>
        </w:rPr>
      </w:pPr>
      <w:r w:rsidRPr="00DF0387">
        <w:rPr>
          <w:sz w:val="24"/>
          <w:szCs w:val="24"/>
        </w:rPr>
        <w:t>10. Dane osób, w stosunku do których podjęto decyzję o wykonaniu testu diagnostycznego w kierunku SARS</w:t>
      </w:r>
      <w:r w:rsidRPr="00DF0387">
        <w:rPr>
          <w:sz w:val="24"/>
          <w:szCs w:val="24"/>
        </w:rPr>
        <w:noBreakHyphen/>
        <w:t>CoV</w:t>
      </w:r>
      <w:r w:rsidRPr="00DF0387">
        <w:rPr>
          <w:sz w:val="24"/>
          <w:szCs w:val="24"/>
        </w:rPr>
        <w:noBreakHyphen/>
        <w:t>2, mogą być udostępniane podmiotom odpowiedzialnym za wykonanie tych testów.</w:t>
      </w:r>
    </w:p>
    <w:p w14:paraId="34A02935" w14:textId="77777777" w:rsidR="0083130D" w:rsidRPr="00DF0387" w:rsidRDefault="0083130D" w:rsidP="00DF0387">
      <w:pPr>
        <w:pStyle w:val="USTustnpkodeksu"/>
        <w:keepNext/>
        <w:spacing w:line="360" w:lineRule="auto"/>
        <w:rPr>
          <w:sz w:val="24"/>
          <w:szCs w:val="24"/>
        </w:rPr>
      </w:pPr>
      <w:r w:rsidRPr="00DF0387">
        <w:rPr>
          <w:sz w:val="24"/>
          <w:szCs w:val="24"/>
        </w:rPr>
        <w:t>11. Dane, o których mowa w ust. 4 i 5, dotyczące osób poddanych obowiązkowej kwarantannie lub izolacji w warunkach domowych:</w:t>
      </w:r>
    </w:p>
    <w:p w14:paraId="7F59953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14:paraId="2ABD68D2"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Policja lub wojewoda udostępniają na wniosek:</w:t>
      </w:r>
    </w:p>
    <w:p w14:paraId="3F6B090B"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przedsiębiorcy wykonującego działalność polegającą na zapewnieniu funkcjonowania sieci przesyłowej lub dystrybucyjnej w rozumieniu art. 3 pkt 11a i 11b ustawy z dnia 10 kwietnia 1997 r. – Prawo energetyczne (Dz. U. z 2020 r. poz. 833,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5"/>
      </w:r>
      <w:r w:rsidRPr="00DF0387">
        <w:rPr>
          <w:rStyle w:val="IGindeksgrny"/>
          <w:sz w:val="24"/>
          <w:szCs w:val="24"/>
        </w:rPr>
        <w:t>)</w:t>
      </w:r>
      <w:r w:rsidRPr="00DF0387">
        <w:rPr>
          <w:sz w:val="24"/>
          <w:szCs w:val="24"/>
        </w:rPr>
        <w:t>), którego przedstawiciele realizują czynności związane z funkcjonowaniem tej sieci w miejscu zamieszkania lub pobytu tych osób,</w:t>
      </w:r>
    </w:p>
    <w:p w14:paraId="0846D326"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przedsiębiorcy telekomunikacyjnego, o którym mowa w art. 2 pkt 27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14:paraId="201F1EB7" w14:textId="77777777" w:rsidR="0083130D" w:rsidRPr="00DF0387" w:rsidRDefault="0083130D" w:rsidP="00DF0387">
      <w:pPr>
        <w:pStyle w:val="USTustnpkodeksu"/>
        <w:spacing w:line="360" w:lineRule="auto"/>
        <w:rPr>
          <w:sz w:val="24"/>
          <w:szCs w:val="24"/>
        </w:rPr>
      </w:pPr>
      <w:r w:rsidRPr="00DF0387">
        <w:rPr>
          <w:sz w:val="24"/>
          <w:szCs w:val="24"/>
        </w:rPr>
        <w:t>12.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14:paraId="64EA1803" w14:textId="77777777" w:rsidR="0083130D" w:rsidRPr="00DF0387" w:rsidRDefault="0083130D" w:rsidP="00DF0387">
      <w:pPr>
        <w:pStyle w:val="USTustnpkodeksu"/>
        <w:spacing w:line="360" w:lineRule="auto"/>
        <w:rPr>
          <w:sz w:val="24"/>
          <w:szCs w:val="24"/>
        </w:rPr>
      </w:pPr>
      <w:r w:rsidRPr="00DF0387">
        <w:rPr>
          <w:sz w:val="24"/>
          <w:szCs w:val="24"/>
        </w:rPr>
        <w:lastRenderedPageBreak/>
        <w:t>13. Narodowy Instytut Kardiologii Stefana Kardynała Wyszyńskiego – Państwowy Instytut Badawczy w Warszawie udostępnia dane przetwarzane w Krajowym Rejestrze Pacjentów z COVID</w:t>
      </w:r>
      <w:r w:rsidRPr="00DF0387">
        <w:rPr>
          <w:sz w:val="24"/>
          <w:szCs w:val="24"/>
        </w:rPr>
        <w:noBreakHyphen/>
        <w:t>19 ministrowi właściwemu do spraw zdrowia oraz Szefowi Kancelarii Prezesa Rady Ministrów.</w:t>
      </w:r>
    </w:p>
    <w:p w14:paraId="03A81A83" w14:textId="77777777" w:rsidR="0083130D" w:rsidRPr="00DF0387" w:rsidRDefault="0083130D" w:rsidP="00DF0387">
      <w:pPr>
        <w:pStyle w:val="USTustnpkodeksu"/>
        <w:keepNext/>
        <w:spacing w:line="360" w:lineRule="auto"/>
        <w:rPr>
          <w:sz w:val="24"/>
          <w:szCs w:val="24"/>
        </w:rPr>
      </w:pPr>
      <w:r w:rsidRPr="00DF0387">
        <w:rPr>
          <w:sz w:val="24"/>
          <w:szCs w:val="24"/>
        </w:rPr>
        <w:t>14. Testy diagnostyczne w kierunku SARS</w:t>
      </w:r>
      <w:r w:rsidRPr="00DF0387">
        <w:rPr>
          <w:sz w:val="24"/>
          <w:szCs w:val="24"/>
        </w:rPr>
        <w:noBreakHyphen/>
        <w:t>CoV</w:t>
      </w:r>
      <w:r w:rsidRPr="00DF0387">
        <w:rPr>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 systemu teleinformatycznego, o którym mowa w ust. 4 pkt 1, z wyjątkiem testów zlecanych przez:</w:t>
      </w:r>
    </w:p>
    <w:p w14:paraId="630DCAE3"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DF0387">
        <w:rPr>
          <w:sz w:val="24"/>
          <w:szCs w:val="24"/>
        </w:rPr>
        <w:noBreakHyphen/>
        <w:t>19 prowadzonego przez Narodowy Instytut Kardiologii Stefana Kardynała Wyszyńskiego – Państwowy Instytut Badawczy w Warszawie;</w:t>
      </w:r>
    </w:p>
    <w:p w14:paraId="232D4241"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inne niż określone w pkt 1 podmioty wykonujące działalność leczniczą, za pośrednictwem systemu teleinformatycznego, o którym mowa w art. 7 ustawy z dnia 28 kwietnia 2011 r. o systemie informacji w ochronie zdrowia.</w:t>
      </w:r>
    </w:p>
    <w:p w14:paraId="1A537EA6" w14:textId="77777777" w:rsidR="0083130D" w:rsidRPr="00DF0387" w:rsidRDefault="0083130D" w:rsidP="00DF0387">
      <w:pPr>
        <w:pStyle w:val="USTustnpkodeksu"/>
        <w:spacing w:line="360" w:lineRule="auto"/>
        <w:rPr>
          <w:sz w:val="24"/>
          <w:szCs w:val="24"/>
        </w:rPr>
      </w:pPr>
      <w:r w:rsidRPr="00DF0387">
        <w:rPr>
          <w:sz w:val="24"/>
          <w:szCs w:val="24"/>
        </w:rPr>
        <w:t>15. W zleceniu, o którym mowa w ust. 14, informacje przekazywane o pacjencie obejmują numer telefonu do bezpośredniego kontaktu z osobą, której dotyczy zlecenie.</w:t>
      </w:r>
    </w:p>
    <w:p w14:paraId="102E6147" w14:textId="77777777" w:rsidR="0083130D" w:rsidRPr="00DF0387" w:rsidRDefault="0083130D" w:rsidP="00DF0387">
      <w:pPr>
        <w:pStyle w:val="USTustnpkodeksu"/>
        <w:spacing w:line="360" w:lineRule="auto"/>
        <w:rPr>
          <w:sz w:val="24"/>
          <w:szCs w:val="24"/>
        </w:rPr>
      </w:pPr>
      <w:r w:rsidRPr="00DF0387">
        <w:rPr>
          <w:sz w:val="24"/>
          <w:szCs w:val="24"/>
        </w:rPr>
        <w:t>16. Medyczne laboratorium diagnostyczne wykonujące diagnostykę zakażenia wirusem SARS</w:t>
      </w:r>
      <w:r w:rsidRPr="00DF0387">
        <w:rPr>
          <w:sz w:val="24"/>
          <w:szCs w:val="24"/>
        </w:rPr>
        <w:noBreakHyphen/>
        <w:t>CoV</w:t>
      </w:r>
      <w:r w:rsidRPr="00DF0387">
        <w:rPr>
          <w:sz w:val="24"/>
          <w:szCs w:val="24"/>
        </w:rPr>
        <w:noBreakHyphen/>
        <w:t>2 wprowadza do systemu teleinformatycznego, o którym mowa w ust. 4 pkt 1, informacje o wynikach testów diagnostycznych w kierunku SARS</w:t>
      </w:r>
      <w:r w:rsidRPr="00DF0387">
        <w:rPr>
          <w:sz w:val="24"/>
          <w:szCs w:val="24"/>
        </w:rPr>
        <w:noBreakHyphen/>
        <w:t>CoV</w:t>
      </w:r>
      <w:r w:rsidRPr="00DF0387">
        <w:rPr>
          <w:sz w:val="24"/>
          <w:szCs w:val="24"/>
        </w:rPr>
        <w:noBreakHyphen/>
        <w:t>2 oraz informacje o osobie, której dotyczy badanie diagnostyczne, w tym informację o numerze telefonu do bezpośredniego kontaktu z tą osobą, w przypadku gdy informacje te nie znajdują się w tym systemie.</w:t>
      </w:r>
    </w:p>
    <w:p w14:paraId="5E569265" w14:textId="77777777" w:rsidR="0083130D" w:rsidRPr="00DF0387" w:rsidRDefault="0083130D" w:rsidP="00DF0387">
      <w:pPr>
        <w:pStyle w:val="USTustnpkodeksu"/>
        <w:spacing w:line="360" w:lineRule="auto"/>
        <w:rPr>
          <w:sz w:val="24"/>
          <w:szCs w:val="24"/>
        </w:rPr>
      </w:pPr>
      <w:r w:rsidRPr="00DF0387">
        <w:rPr>
          <w:sz w:val="24"/>
          <w:szCs w:val="24"/>
        </w:rPr>
        <w:t>17. W przypadku braku dostępu do systemu teleinformatycznego, o którym mowa w ust. 4 pkt 1, albo systemu teleinformatycznego, o którym mowa w ust. 14 pkt 1 lub art. 7 ustawy z dnia 28 kwietnia 2011 r. o systemie informacji w ochronie zdrowia, w przypadku zlecania wykonania testów diagnostycznych w kierunku SARS</w:t>
      </w:r>
      <w:r w:rsidRPr="00DF0387">
        <w:rPr>
          <w:sz w:val="24"/>
          <w:szCs w:val="24"/>
        </w:rPr>
        <w:noBreakHyphen/>
        <w:t>CoV</w:t>
      </w:r>
      <w:r w:rsidRPr="00DF0387">
        <w:rPr>
          <w:sz w:val="24"/>
          <w:szCs w:val="24"/>
        </w:rPr>
        <w:noBreakHyphen/>
        <w:t>2 w tym systemie, zlecanie tych testów i przekazywanie ich wyników odbywa się bez pośrednictwa tych systemów.</w:t>
      </w:r>
    </w:p>
    <w:p w14:paraId="3A3B0FF9" w14:textId="77495EB9" w:rsidR="0083130D" w:rsidRPr="00DF0387" w:rsidRDefault="0083130D" w:rsidP="00DF0387">
      <w:pPr>
        <w:pStyle w:val="USTustnpkodeksu"/>
        <w:keepNext/>
        <w:spacing w:line="360" w:lineRule="auto"/>
        <w:rPr>
          <w:sz w:val="24"/>
          <w:szCs w:val="24"/>
        </w:rPr>
      </w:pPr>
      <w:r w:rsidRPr="00DF0387">
        <w:rPr>
          <w:sz w:val="24"/>
          <w:szCs w:val="24"/>
        </w:rPr>
        <w:t>18.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obowiązek odbycia kwarantanny, o której mowa w przepisach wydanych na podstawie art. 34 ust. 5 ustawy z dnia 5 grudnia 2008 r. o zapobieganiu oraz zwalczaniu zakażeń i chorób zakaźnych u ludzi, trwającej 10 dni, licząc od dnia następującego po przekroczeniu granicy państwowej Rzeczypospolitej Polskiej, dotyczy także osób przekraczających granicę pań</w:t>
      </w:r>
      <w:r w:rsidRPr="00DF0387">
        <w:rPr>
          <w:sz w:val="24"/>
          <w:szCs w:val="24"/>
        </w:rPr>
        <w:lastRenderedPageBreak/>
        <w:t xml:space="preserve">stwową,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DF0387">
        <w:rPr>
          <w:sz w:val="24"/>
          <w:szCs w:val="24"/>
        </w:rPr>
        <w:t>Schengen</w:t>
      </w:r>
      <w:proofErr w:type="spellEnd"/>
      <w:r w:rsidRPr="00DF0387">
        <w:rPr>
          <w:sz w:val="24"/>
          <w:szCs w:val="24"/>
        </w:rPr>
        <w:t>):</w:t>
      </w:r>
      <w:bookmarkStart w:id="5" w:name="_Ref60248248"/>
      <w:r w:rsidRPr="00DF0387">
        <w:rPr>
          <w:rStyle w:val="IGindeksgrny"/>
          <w:sz w:val="24"/>
          <w:szCs w:val="24"/>
        </w:rPr>
        <w:footnoteReference w:id="6"/>
      </w:r>
      <w:bookmarkEnd w:id="5"/>
      <w:r w:rsidRPr="00DF0387">
        <w:rPr>
          <w:rStyle w:val="IGindeksgrny"/>
          <w:sz w:val="24"/>
          <w:szCs w:val="24"/>
        </w:rPr>
        <w:t>)</w:t>
      </w:r>
    </w:p>
    <w:p w14:paraId="06E090C9"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statkiem powietrznym w rozumieniu art. 2 pkt 1 ustawy z dnia 3 lipca 2002 r. – Prawo lotnicze (Dz. U. z 2020 r. poz. 1970);</w:t>
      </w:r>
    </w:p>
    <w:p w14:paraId="701F33E0"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transportem kolejowym;</w:t>
      </w:r>
    </w:p>
    <w:p w14:paraId="781615CD" w14:textId="77777777" w:rsidR="0083130D" w:rsidRPr="00DF0387" w:rsidRDefault="0083130D" w:rsidP="00DF0387">
      <w:pPr>
        <w:pStyle w:val="PKTpunkt"/>
        <w:keepNext/>
        <w:spacing w:line="360" w:lineRule="auto"/>
        <w:rPr>
          <w:sz w:val="24"/>
          <w:szCs w:val="24"/>
        </w:rPr>
      </w:pPr>
      <w:r w:rsidRPr="00DF0387">
        <w:rPr>
          <w:sz w:val="24"/>
          <w:szCs w:val="24"/>
        </w:rPr>
        <w:t>3)</w:t>
      </w:r>
      <w:r w:rsidRPr="00DF0387">
        <w:rPr>
          <w:sz w:val="24"/>
          <w:szCs w:val="24"/>
        </w:rPr>
        <w:tab/>
        <w:t>pojazdem samochodowym:</w:t>
      </w:r>
    </w:p>
    <w:p w14:paraId="024F5C60"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będącym środkiem publicznego transportu zbiorowego w rozumieniu art. 4 ust. 1 pkt 14 ustawy z dnia 16 grudnia 2010 r. o publicznym transporcie zbiorowym (Dz. U. z 2020 r. poz. 1944 i 2400),</w:t>
      </w:r>
    </w:p>
    <w:p w14:paraId="39978EF0"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przeznaczonym konstrukcyjnie do przewozu więcej niż 9 osób łącznie z kierowcą,</w:t>
      </w:r>
    </w:p>
    <w:p w14:paraId="065372A6"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służącym do wykonywania międzynarodowego transportu drogowego lub niezarobkowego międzynarodowego przewozu drogowego, lub międzynarodowego przewozu regulowanego, lub międzynarodowego transportu kombinowanego w rozumieniu odpowiednio art. 4 pkt 2, 6, 7 i 14 ustawy z dnia 6 września 2001 r. o transporcie drogowym (Dz. U. z 2019 r. poz. 2140 oraz z 2020 r. poz. 875 i 1087),</w:t>
      </w:r>
    </w:p>
    <w:p w14:paraId="4A61EC2C"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przeznaczonym konstrukcyjnie do przewozu powyżej 7 i nie więcej niż 9 osób łącznie z kierowcą w zarobkowym międzynarodowym transporcie drogowym osób.</w:t>
      </w:r>
    </w:p>
    <w:p w14:paraId="29AE31B9" w14:textId="77777777" w:rsidR="0083130D" w:rsidRPr="00DF0387" w:rsidRDefault="0083130D" w:rsidP="00DF0387">
      <w:pPr>
        <w:pStyle w:val="USTustnpkodeksu"/>
        <w:keepNext/>
        <w:spacing w:line="360" w:lineRule="auto"/>
        <w:rPr>
          <w:sz w:val="24"/>
          <w:szCs w:val="24"/>
        </w:rPr>
      </w:pPr>
      <w:r w:rsidRPr="00DF0387">
        <w:rPr>
          <w:sz w:val="24"/>
          <w:szCs w:val="24"/>
        </w:rPr>
        <w:t>19.</w:t>
      </w:r>
      <w:bookmarkStart w:id="6" w:name="_Ref61602488"/>
      <w:r w:rsidRPr="00DF0387">
        <w:rPr>
          <w:rStyle w:val="IGindeksgrny"/>
          <w:sz w:val="24"/>
          <w:szCs w:val="24"/>
        </w:rPr>
        <w:footnoteReference w:id="7"/>
      </w:r>
      <w:bookmarkEnd w:id="6"/>
      <w:r w:rsidRPr="00DF0387">
        <w:rPr>
          <w:rStyle w:val="IGindeksgrny"/>
          <w:sz w:val="24"/>
          <w:szCs w:val="24"/>
        </w:rPr>
        <w:t>)</w:t>
      </w:r>
      <w:r w:rsidRPr="00DF0387">
        <w:rPr>
          <w:sz w:val="24"/>
          <w:szCs w:val="24"/>
        </w:rPr>
        <w:t> Przedsiębiorca oraz podmiot niebędący przedsiębiorcą wykonujący:</w:t>
      </w:r>
    </w:p>
    <w:p w14:paraId="1AB6429A"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międzynarodowy transport drogowy lub niezarobkowy międzynarodowy przewóz drogowy, lub międzynarodowy przewóz regularny, lub międzynarodowy transport kombinowany w rozumieniu odpowiednio art. 4 pkt 2, 6, 7 i 14 ustawy z dnia 6 września 2001 r. o transporcie drogowym,</w:t>
      </w:r>
    </w:p>
    <w:p w14:paraId="5D25D0DB"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transport statkiem powietrznym w rozumieniu art. 2 pkt 1 ustawy z dnia 3 lipca 2002 r. – Prawo lotnicze,</w:t>
      </w:r>
    </w:p>
    <w:p w14:paraId="0ECA4345"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 xml:space="preserve">transport środkami publicznego transportu zbiorowego w rozumieniu art. 4 ust. 1 pkt 14 ustawy z dnia 16 grudnia 2010 r. o publicznym transporcie zbiorowym oraz pojazdami samochodowymi </w:t>
      </w:r>
      <w:r w:rsidRPr="00DF0387">
        <w:rPr>
          <w:sz w:val="24"/>
          <w:szCs w:val="24"/>
        </w:rPr>
        <w:lastRenderedPageBreak/>
        <w:t>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14:paraId="00835C27" w14:textId="77777777" w:rsidR="0083130D" w:rsidRPr="00DF0387" w:rsidRDefault="0083130D" w:rsidP="00DF0387">
      <w:pPr>
        <w:pStyle w:val="PKTpunkt"/>
        <w:keepNext/>
        <w:spacing w:line="360" w:lineRule="auto"/>
        <w:rPr>
          <w:sz w:val="24"/>
          <w:szCs w:val="24"/>
        </w:rPr>
      </w:pPr>
      <w:r w:rsidRPr="00DF0387">
        <w:rPr>
          <w:sz w:val="24"/>
          <w:szCs w:val="24"/>
        </w:rPr>
        <w:t>4)</w:t>
      </w:r>
      <w:r w:rsidRPr="00DF0387">
        <w:rPr>
          <w:sz w:val="24"/>
          <w:szCs w:val="24"/>
        </w:rPr>
        <w:tab/>
        <w:t>transport kolejowy wykonywany z przekroczeniem granicy państwowej Rzeczypospolitej Polskiej</w:t>
      </w:r>
    </w:p>
    <w:p w14:paraId="4A72EC7B" w14:textId="77777777" w:rsidR="0083130D" w:rsidRPr="00DF0387" w:rsidRDefault="0083130D" w:rsidP="00DF0387">
      <w:pPr>
        <w:pStyle w:val="CZWSPPKTczwsplnapunktw"/>
        <w:spacing w:line="360" w:lineRule="auto"/>
        <w:rPr>
          <w:sz w:val="24"/>
          <w:szCs w:val="24"/>
        </w:rPr>
      </w:pPr>
      <w:r w:rsidRPr="00DF0387">
        <w:rPr>
          <w:sz w:val="24"/>
          <w:szCs w:val="24"/>
        </w:rPr>
        <w:t>– informuje pasażerów o obowiązku, o którym mowa w ust. 18 i 20.</w:t>
      </w:r>
    </w:p>
    <w:p w14:paraId="35E6F9E3" w14:textId="75DAD971" w:rsidR="0083130D" w:rsidRPr="00DF0387" w:rsidRDefault="0083130D" w:rsidP="00DF0387">
      <w:pPr>
        <w:pStyle w:val="USTustnpkodeksu"/>
        <w:keepNext/>
        <w:spacing w:line="360" w:lineRule="auto"/>
        <w:rPr>
          <w:sz w:val="24"/>
          <w:szCs w:val="24"/>
        </w:rPr>
      </w:pPr>
      <w:r w:rsidRPr="00DF0387">
        <w:rPr>
          <w:sz w:val="24"/>
          <w:szCs w:val="24"/>
        </w:rPr>
        <w:t>20.</w:t>
      </w:r>
      <w:r w:rsidRPr="00DF0387">
        <w:rPr>
          <w:rStyle w:val="IGindeksgrny"/>
          <w:sz w:val="24"/>
          <w:szCs w:val="24"/>
        </w:rPr>
        <w:fldChar w:fldCharType="begin"/>
      </w:r>
      <w:r w:rsidR="00DF0387" w:rsidRPr="00DF0387">
        <w:rPr>
          <w:rStyle w:val="IGindeksgrny"/>
          <w:sz w:val="24"/>
          <w:szCs w:val="24"/>
        </w:rPr>
        <w:instrText xml:space="preserve"> NOTEREF _Ref61602488 \h  \* MERGEFORMAT </w:instrText>
      </w:r>
      <w:r w:rsidRPr="00DF0387">
        <w:rPr>
          <w:rStyle w:val="IGindeksgrny"/>
          <w:sz w:val="24"/>
          <w:szCs w:val="24"/>
        </w:rPr>
        <w:fldChar w:fldCharType="separate"/>
      </w:r>
      <w:r w:rsidRPr="00DF0387">
        <w:rPr>
          <w:rStyle w:val="IGindeksgrny"/>
          <w:sz w:val="24"/>
          <w:szCs w:val="24"/>
        </w:rPr>
        <w:t>6</w:t>
      </w:r>
      <w:r w:rsidRPr="00DF0387">
        <w:rPr>
          <w:rStyle w:val="IGindeksgrny"/>
          <w:sz w:val="24"/>
          <w:szCs w:val="24"/>
        </w:rPr>
        <w:fldChar w:fldCharType="end"/>
      </w:r>
      <w:r w:rsidRPr="00DF0387">
        <w:rPr>
          <w:rStyle w:val="IGindeksgrny"/>
          <w:sz w:val="24"/>
          <w:szCs w:val="24"/>
        </w:rPr>
        <w:t>)</w:t>
      </w:r>
      <w:r w:rsidRPr="00DF0387">
        <w:rPr>
          <w:sz w:val="24"/>
          <w:szCs w:val="24"/>
        </w:rPr>
        <w:t> Osoba przekraczająca granicę państwową w sposób określony w ust. 18, podlegająca obowiązkowi odbycia kwarantanny, o której mowa w przepisach wydanych na podstawie art. 34 ust. 5 ustawy z dnia 5 grudnia 2008 r. o zapobieganiu oraz zwalczaniu zakażeń i chorób zakaźnych u ludzi,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art. 8a ust. 2 ustawy z dnia 14 marca 1985 r. o Państwowej Inspekcji Sanitarnej (Dz. U. z 2021 r. poz. 195), przekazując następujące dane:</w:t>
      </w:r>
    </w:p>
    <w:p w14:paraId="790D382D"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imię i nazwisko;</w:t>
      </w:r>
    </w:p>
    <w:p w14:paraId="0B3117D4"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numer PESEL, a w przypadku osób, które nie mają nadanego numeru PESEL – datę urodzenia oraz serię i numer paszportu albo innego dokumentu stwierdzającego tożsamość;</w:t>
      </w:r>
    </w:p>
    <w:p w14:paraId="756BCEB1"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adres miejsca zamieszkania lub pobytu, w którym osoba ta będzie odbywać obowiązkową kwarantannę, o której mowa w przepisach wydanych na podstawie art. 34 ust. 5 ustawy z dnia 5 grudnia 2008 r. o zapobieganiu oraz zwalczaniu zakażeń i chorób zakaźnych u ludzi, oraz numer telefonu do bezpośredniego kontaktu z tą osobą;</w:t>
      </w:r>
    </w:p>
    <w:p w14:paraId="43E562B9"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dane dotyczące podróży, w szczególności datę przekroczenia granicy.</w:t>
      </w:r>
    </w:p>
    <w:p w14:paraId="520927F3" w14:textId="77777777" w:rsidR="0083130D" w:rsidRPr="00DF0387" w:rsidRDefault="0083130D" w:rsidP="00DF0387">
      <w:pPr>
        <w:pStyle w:val="ARTartustawynprozporzdzenia"/>
        <w:keepNext/>
        <w:spacing w:line="360" w:lineRule="auto"/>
        <w:rPr>
          <w:sz w:val="24"/>
          <w:szCs w:val="24"/>
        </w:rPr>
      </w:pPr>
      <w:r w:rsidRPr="00DF0387">
        <w:rPr>
          <w:rStyle w:val="Ppogrubienie"/>
          <w:sz w:val="24"/>
          <w:szCs w:val="24"/>
        </w:rPr>
        <w:t>§ 3.</w:t>
      </w:r>
      <w:r w:rsidRPr="00DF0387">
        <w:rPr>
          <w:sz w:val="24"/>
          <w:szCs w:val="24"/>
        </w:rPr>
        <w:t> 1. Obowiązku, o którym mowa w § 2 ust. 2 i 18, nie stosuje się w przypadku przekraczania granicy Rzeczypospolitej Polskiej w ramach wykonywania czynności zawodowych przez:</w:t>
      </w:r>
    </w:p>
    <w:p w14:paraId="444E7FD3"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załogę statku powietrznego w rozumieniu art. 2 pkt 1 ustawy z dnia 3 lipca 2002 r. – Prawo lotnicze;</w:t>
      </w:r>
    </w:p>
    <w:p w14:paraId="128AA6BC" w14:textId="77777777" w:rsidR="0083130D" w:rsidRPr="00DF0387" w:rsidRDefault="0083130D" w:rsidP="00DF0387">
      <w:pPr>
        <w:pStyle w:val="PKTpunkt"/>
        <w:keepNext/>
        <w:spacing w:line="360" w:lineRule="auto"/>
        <w:rPr>
          <w:sz w:val="24"/>
          <w:szCs w:val="24"/>
        </w:rPr>
      </w:pPr>
      <w:r w:rsidRPr="00DF0387">
        <w:rPr>
          <w:sz w:val="24"/>
          <w:szCs w:val="24"/>
        </w:rPr>
        <w:lastRenderedPageBreak/>
        <w:t>2)</w:t>
      </w:r>
      <w:r w:rsidRPr="00DF0387">
        <w:rPr>
          <w:sz w:val="24"/>
          <w:szCs w:val="24"/>
        </w:rPr>
        <w:tab/>
        <w:t>rybaków w rozumieniu art. 2 pkt 9 ustawy z dnia 11 września 2019 r. o pracy na statkach rybackich (Dz. U. poz. 2197) lub marynarzy w rozumieniu art. 2 pkt 3 ustawy z dnia 5 sierpnia 2015 r. o pracy na morzu (Dz. U. z 2020 r. poz. 1353), zwanej dalej „ustawą o pracy na morzu”, w tym marynarzy zatrudnionych na zasadach określonych w art. 46 lub art. 108 ustawy o pracy na morzu, a także:</w:t>
      </w:r>
    </w:p>
    <w:p w14:paraId="6C2B2F0B"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14:paraId="4FB8B467"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osoby wykonujące pracę lub świadczące usługi na statkach lub morskich platformach wydobywczych i wiertniczych, w oparciu o inny stosunek niż marynarska umowa o pracę;</w:t>
      </w:r>
    </w:p>
    <w:p w14:paraId="7BEDB38C"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14:paraId="690E03C8"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załogę statku w rozumieniu przepisów o bezpieczeństwie morskim;</w:t>
      </w:r>
    </w:p>
    <w:p w14:paraId="59B40EA9"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 xml:space="preserve">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w:t>
      </w:r>
      <w:proofErr w:type="spellStart"/>
      <w:r w:rsidRPr="00DF0387">
        <w:rPr>
          <w:sz w:val="24"/>
          <w:szCs w:val="24"/>
        </w:rPr>
        <w:t>regazyfikacyjnego</w:t>
      </w:r>
      <w:proofErr w:type="spellEnd"/>
      <w:r w:rsidRPr="00DF0387">
        <w:rPr>
          <w:sz w:val="24"/>
          <w:szCs w:val="24"/>
        </w:rPr>
        <w:t xml:space="preserve"> skroplonego gazu ziemnego w Świnoujściu (Dz. U. z 2020 r. poz. 1866 oraz z 2021 r. poz. 234), strategicznych inwestycji w zakresie sieci przesyłowych w rozumieniu ustawy z dnia 24 lipca 2015 r. o przygotowaniu i realizacji strategicznych inwestycji w zakresie sieci przesyłowych (Dz. U. z 2020 r. poz. 191, 284 i 1086 oraz z 2021 r. poz. 234) lub strategicznych inwestycji w sektorze naftowym w rozumieniu ustawy z dnia 22 lutego 2019 r. o przygotowaniu i realizacji strategicznych inwestycji w sektorze naftowym (Dz. U. z 2020 r. poz. 2309 oraz z 2021 r. poz. 234);</w:t>
      </w:r>
    </w:p>
    <w:p w14:paraId="6BA33EA9" w14:textId="77777777" w:rsidR="0083130D" w:rsidRPr="00DF0387" w:rsidRDefault="0083130D" w:rsidP="00DF0387">
      <w:pPr>
        <w:pStyle w:val="PKTpunkt"/>
        <w:spacing w:line="360" w:lineRule="auto"/>
        <w:rPr>
          <w:sz w:val="24"/>
          <w:szCs w:val="24"/>
        </w:rPr>
      </w:pPr>
      <w:r w:rsidRPr="00DF0387">
        <w:rPr>
          <w:sz w:val="24"/>
          <w:szCs w:val="24"/>
        </w:rPr>
        <w:t>6)</w:t>
      </w:r>
      <w:r w:rsidRPr="00DF0387">
        <w:rPr>
          <w:sz w:val="24"/>
          <w:szCs w:val="24"/>
        </w:rPr>
        <w:tab/>
        <w:t>kierowców wykonujących przewóz drogowy w ramach międzynarodowego transportu drogowego lub międzynarodowego transportu kombinowanego w rozumieniu odpowiednio art. 4 pkt 2 i 14 ustawy z dnia 6 września 2001 r. o transporcie drogowym;</w:t>
      </w:r>
    </w:p>
    <w:p w14:paraId="70A7CE5B" w14:textId="77777777" w:rsidR="0083130D" w:rsidRPr="00DF0387" w:rsidRDefault="0083130D" w:rsidP="00DF0387">
      <w:pPr>
        <w:pStyle w:val="PKTpunkt"/>
        <w:keepNext/>
        <w:spacing w:line="360" w:lineRule="auto"/>
        <w:rPr>
          <w:sz w:val="24"/>
          <w:szCs w:val="24"/>
        </w:rPr>
      </w:pPr>
      <w:r w:rsidRPr="00DF0387">
        <w:rPr>
          <w:sz w:val="24"/>
          <w:szCs w:val="24"/>
        </w:rPr>
        <w:t>7)</w:t>
      </w:r>
      <w:r w:rsidRPr="00DF0387">
        <w:rPr>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w:t>
      </w:r>
      <w:r w:rsidRPr="00DF0387">
        <w:rPr>
          <w:sz w:val="24"/>
          <w:szCs w:val="24"/>
        </w:rPr>
        <w:lastRenderedPageBreak/>
        <w:t>jeżdżających przez terytorium Rzeczypospolitej Polskiej tranzytem innymi środkami transportu niż pojazd, którym jest wykonywany transport drogowy:</w:t>
      </w:r>
    </w:p>
    <w:p w14:paraId="70A467BA"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8"/>
      </w:r>
      <w:r w:rsidRPr="00DF0387">
        <w:rPr>
          <w:rStyle w:val="IGindeksgrny"/>
          <w:sz w:val="24"/>
          <w:szCs w:val="24"/>
        </w:rPr>
        <w:t>)</w:t>
      </w:r>
      <w:r w:rsidRPr="00DF0387">
        <w:rPr>
          <w:sz w:val="24"/>
          <w:szCs w:val="24"/>
        </w:rPr>
        <w:t>), na terytorium Rzeczypospolitej Polskiej albo innego państwa,</w:t>
      </w:r>
    </w:p>
    <w:p w14:paraId="6E2C2F59"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14:paraId="30214F03" w14:textId="77777777" w:rsidR="0083130D" w:rsidRPr="00DF0387" w:rsidRDefault="0083130D" w:rsidP="00DF0387">
      <w:pPr>
        <w:pStyle w:val="PKTpunkt"/>
        <w:spacing w:line="360" w:lineRule="auto"/>
        <w:rPr>
          <w:sz w:val="24"/>
          <w:szCs w:val="24"/>
        </w:rPr>
      </w:pPr>
      <w:r w:rsidRPr="00DF0387">
        <w:rPr>
          <w:sz w:val="24"/>
          <w:szCs w:val="24"/>
        </w:rPr>
        <w:t>8)</w:t>
      </w:r>
      <w:r w:rsidRPr="00DF0387">
        <w:rPr>
          <w:sz w:val="24"/>
          <w:szCs w:val="24"/>
        </w:rPr>
        <w:tab/>
        <w:t>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14:paraId="08E0EC4D" w14:textId="77777777" w:rsidR="0083130D" w:rsidRPr="00DF0387" w:rsidRDefault="0083130D" w:rsidP="00DF0387">
      <w:pPr>
        <w:pStyle w:val="PKTpunkt"/>
        <w:spacing w:line="360" w:lineRule="auto"/>
        <w:rPr>
          <w:sz w:val="24"/>
          <w:szCs w:val="24"/>
        </w:rPr>
      </w:pPr>
      <w:r w:rsidRPr="00DF0387">
        <w:rPr>
          <w:sz w:val="24"/>
          <w:szCs w:val="24"/>
        </w:rPr>
        <w:t>9)</w:t>
      </w:r>
      <w:r w:rsidRPr="00DF0387">
        <w:rPr>
          <w:sz w:val="24"/>
          <w:szCs w:val="24"/>
        </w:rPr>
        <w:tab/>
        <w:t>kierowców wykonujących przewóz drogowy pojazdami samochodowymi lub zespołami pojazdów o dopuszczalnej masie całkowitej nieprzekraczającej 3,5 tony w transporcie drogowym rzeczy oraz niezarobkowym przewozie drogowym rzeczy;</w:t>
      </w:r>
    </w:p>
    <w:p w14:paraId="37D60104"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kierowców wykonujących przewóz drogowy pojazdami samochodowymi przeznaczonymi konstrukcyjnie do przewozu powyżej 7 i nie więcej niż 9 osób łącznie z kierowcą w zarobkowym międzynarodowym transporcie drogowym osób.</w:t>
      </w:r>
    </w:p>
    <w:p w14:paraId="27F1D564" w14:textId="77777777" w:rsidR="0083130D" w:rsidRPr="00DF0387" w:rsidRDefault="0083130D" w:rsidP="00DF0387">
      <w:pPr>
        <w:pStyle w:val="USTustnpkodeksu"/>
        <w:keepNext/>
        <w:spacing w:line="360" w:lineRule="auto"/>
        <w:rPr>
          <w:sz w:val="24"/>
          <w:szCs w:val="24"/>
        </w:rPr>
      </w:pPr>
      <w:r w:rsidRPr="00DF0387">
        <w:rPr>
          <w:sz w:val="24"/>
          <w:szCs w:val="24"/>
        </w:rPr>
        <w:lastRenderedPageBreak/>
        <w:t>2. Obowiązku, o którym mowa w § 2 ust. 2 i 18, nie stosuje się w przypadku przekraczania granicy Rzeczypospolitej Polskiej:</w:t>
      </w:r>
    </w:p>
    <w:p w14:paraId="0394162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celu wykonywania pracy w gospodarstwie rolnym, które znajduje się po obu stronach tej granicy;</w:t>
      </w:r>
    </w:p>
    <w:p w14:paraId="63219753" w14:textId="77777777" w:rsidR="0083130D" w:rsidRPr="00DF0387" w:rsidRDefault="0083130D" w:rsidP="00DF0387">
      <w:pPr>
        <w:pStyle w:val="PKTpunkt"/>
        <w:spacing w:line="360" w:lineRule="auto"/>
        <w:rPr>
          <w:sz w:val="24"/>
          <w:szCs w:val="24"/>
        </w:rPr>
      </w:pPr>
      <w:r w:rsidRPr="00DF0387">
        <w:rPr>
          <w:sz w:val="24"/>
          <w:szCs w:val="24"/>
        </w:rPr>
        <w:t>2)</w:t>
      </w:r>
      <w:r w:rsidRPr="00DF0387">
        <w:rPr>
          <w:rStyle w:val="IGindeksgrny"/>
          <w:sz w:val="24"/>
          <w:szCs w:val="24"/>
        </w:rPr>
        <w:footnoteReference w:id="9"/>
      </w:r>
      <w:r w:rsidRPr="00DF0387">
        <w:rPr>
          <w:rStyle w:val="IGindeksgrny"/>
          <w:sz w:val="24"/>
          <w:szCs w:val="24"/>
        </w:rPr>
        <w:t>)</w:t>
      </w:r>
      <w:r w:rsidRPr="00DF0387">
        <w:rPr>
          <w:sz w:val="24"/>
          <w:szCs w:val="24"/>
        </w:rPr>
        <w:tab/>
        <w:t>przez żołnierzy i pracowników Sił Zbrojnych Rzeczypospolitej Polskiej lub żołnierzy i personel cywilny wojsk sojuszniczych, funkcjonariuszy Policji, Straży Granicznej, Agencji Bezpieczeństwa Wewnętrznego, Służby Celno</w:t>
      </w:r>
      <w:r w:rsidRPr="00DF0387">
        <w:rPr>
          <w:sz w:val="24"/>
          <w:szCs w:val="24"/>
        </w:rPr>
        <w:noBreakHyphen/>
        <w:t>Skarbowej, Państwowej Straży Pożarnej oraz Służby Ochrony Państwa, inspektorów Inspekcji Transportu Drogowego, wykonujących zadania służbowe;</w:t>
      </w:r>
    </w:p>
    <w:p w14:paraId="1AB732DB"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przez członków misji dyplomatycznych, urzędów konsularnych i przedstawicieli organizacji międzynarodowych oraz członków ich rodzin, a także przez inne osoby przekraczające granicę na podstawie paszportu dyplomatycznego;</w:t>
      </w:r>
    </w:p>
    <w:p w14:paraId="0126BE06"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przez inspektorów administracji morskiej lub uznanej organizacji, o której mowa w przepisach o bezpieczeństwie morskim, którzy przekraczają granicę w celu przeprowadzenia inspekcji;</w:t>
      </w:r>
    </w:p>
    <w:p w14:paraId="4654A413" w14:textId="77777777" w:rsidR="0083130D" w:rsidRPr="00DF0387" w:rsidRDefault="0083130D" w:rsidP="00DF0387">
      <w:pPr>
        <w:pStyle w:val="PKTpunkt"/>
        <w:spacing w:line="360" w:lineRule="auto"/>
        <w:rPr>
          <w:sz w:val="24"/>
          <w:szCs w:val="24"/>
        </w:rPr>
      </w:pPr>
      <w:r w:rsidRPr="00DF0387">
        <w:rPr>
          <w:sz w:val="24"/>
          <w:szCs w:val="24"/>
        </w:rPr>
        <w:t>5)</w:t>
      </w:r>
      <w:bookmarkStart w:id="7" w:name="_Ref64965255"/>
      <w:r w:rsidRPr="00DF0387">
        <w:rPr>
          <w:rStyle w:val="IGindeksgrny"/>
          <w:sz w:val="24"/>
          <w:szCs w:val="24"/>
        </w:rPr>
        <w:footnoteReference w:id="10"/>
      </w:r>
      <w:bookmarkEnd w:id="7"/>
      <w:r w:rsidRPr="00DF0387">
        <w:rPr>
          <w:rStyle w:val="IGindeksgrny"/>
          <w:sz w:val="24"/>
          <w:szCs w:val="24"/>
        </w:rPr>
        <w:t>)</w:t>
      </w:r>
      <w:r w:rsidRPr="00DF0387">
        <w:rPr>
          <w:sz w:val="24"/>
          <w:szCs w:val="24"/>
        </w:rPr>
        <w:tab/>
        <w:t>przez uczniów pobierających naukę w Rzeczypospolitej Polskiej lub w państwie sąsiadującym i ich opiekunów, którzy przekraczają granicę wraz z uczniami w celu umożliwienia tej nauki;</w:t>
      </w:r>
    </w:p>
    <w:p w14:paraId="38275A13" w14:textId="77777777" w:rsidR="0083130D" w:rsidRPr="00DF0387" w:rsidRDefault="0083130D" w:rsidP="00DF0387">
      <w:pPr>
        <w:pStyle w:val="PKTpunkt"/>
        <w:spacing w:line="360" w:lineRule="auto"/>
        <w:rPr>
          <w:sz w:val="24"/>
          <w:szCs w:val="24"/>
        </w:rPr>
      </w:pPr>
      <w:r w:rsidRPr="00DF0387">
        <w:rPr>
          <w:sz w:val="24"/>
          <w:szCs w:val="24"/>
        </w:rPr>
        <w:t>5a)</w:t>
      </w:r>
      <w:r w:rsidRPr="00DF0387">
        <w:rPr>
          <w:rStyle w:val="IGindeksgrny"/>
          <w:sz w:val="24"/>
          <w:szCs w:val="24"/>
        </w:rPr>
        <w:footnoteReference w:id="11"/>
      </w:r>
      <w:r w:rsidRPr="00DF0387">
        <w:rPr>
          <w:rStyle w:val="IGindeksgrny"/>
          <w:sz w:val="24"/>
          <w:szCs w:val="24"/>
        </w:rPr>
        <w:t>)</w:t>
      </w:r>
      <w:r w:rsidRPr="00DF0387">
        <w:rPr>
          <w:sz w:val="24"/>
          <w:szCs w:val="24"/>
        </w:rPr>
        <w:tab/>
        <w:t>przez dzieci objęte wychowaniem przedszkolnym w Rzeczypospolitej Polskiej lub w państwie sąsiadującym i ich opiekunów, którzy przekraczają granicę wraz z dziećmi w celu ich objęcia tym wychowaniem;</w:t>
      </w:r>
    </w:p>
    <w:p w14:paraId="58B762CB" w14:textId="77777777" w:rsidR="0083130D" w:rsidRPr="00DF0387" w:rsidRDefault="0083130D" w:rsidP="00DF0387">
      <w:pPr>
        <w:pStyle w:val="PKTpunkt"/>
        <w:spacing w:line="360" w:lineRule="auto"/>
        <w:rPr>
          <w:sz w:val="24"/>
          <w:szCs w:val="24"/>
        </w:rPr>
      </w:pPr>
      <w:r w:rsidRPr="00DF0387">
        <w:rPr>
          <w:sz w:val="24"/>
          <w:szCs w:val="24"/>
        </w:rPr>
        <w:t>6)</w:t>
      </w:r>
      <w:r w:rsidRPr="00DF0387">
        <w:rPr>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14:paraId="0E55E210" w14:textId="77777777" w:rsidR="0083130D" w:rsidRPr="00DF0387" w:rsidRDefault="0083130D" w:rsidP="00DF0387">
      <w:pPr>
        <w:pStyle w:val="PKTpunkt"/>
        <w:spacing w:line="360" w:lineRule="auto"/>
        <w:rPr>
          <w:sz w:val="24"/>
          <w:szCs w:val="24"/>
        </w:rPr>
      </w:pPr>
      <w:r w:rsidRPr="00DF0387">
        <w:rPr>
          <w:sz w:val="24"/>
          <w:szCs w:val="24"/>
        </w:rPr>
        <w:t>7)</w:t>
      </w:r>
      <w:r w:rsidRPr="00DF0387">
        <w:rPr>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14:paraId="0FCE2AE6" w14:textId="77777777" w:rsidR="0083130D" w:rsidRPr="00DF0387" w:rsidRDefault="0083130D" w:rsidP="00DF0387">
      <w:pPr>
        <w:pStyle w:val="PKTpunkt"/>
        <w:spacing w:line="360" w:lineRule="auto"/>
        <w:rPr>
          <w:sz w:val="24"/>
          <w:szCs w:val="24"/>
        </w:rPr>
      </w:pPr>
      <w:r w:rsidRPr="00DF0387">
        <w:rPr>
          <w:sz w:val="24"/>
          <w:szCs w:val="24"/>
        </w:rPr>
        <w:lastRenderedPageBreak/>
        <w:t>8)</w:t>
      </w:r>
      <w:bookmarkStart w:id="8" w:name="_Ref64965489"/>
      <w:r w:rsidRPr="00DF0387">
        <w:rPr>
          <w:rStyle w:val="IGindeksgrny"/>
          <w:sz w:val="24"/>
          <w:szCs w:val="24"/>
        </w:rPr>
        <w:footnoteReference w:id="12"/>
      </w:r>
      <w:bookmarkEnd w:id="8"/>
      <w:r w:rsidRPr="00DF0387">
        <w:rPr>
          <w:rStyle w:val="IGindeksgrny"/>
          <w:sz w:val="24"/>
          <w:szCs w:val="24"/>
        </w:rPr>
        <w:t>)</w:t>
      </w:r>
      <w:r w:rsidRPr="00DF0387">
        <w:rPr>
          <w:sz w:val="24"/>
          <w:szCs w:val="24"/>
        </w:rPr>
        <w:tab/>
        <w:t>przez studentów, uczestników studiów podyplomowych, kształcenia specjalistycznego i innych form kształcenia, a także doktorantów kształcących się w Rzeczypospolitej Polskiej lub w państwie sąsiadującym;</w:t>
      </w:r>
    </w:p>
    <w:p w14:paraId="73507E09" w14:textId="6854651D" w:rsidR="0083130D" w:rsidRPr="00DF0387" w:rsidRDefault="0083130D" w:rsidP="00DF0387">
      <w:pPr>
        <w:pStyle w:val="PKTpunkt"/>
        <w:spacing w:line="360" w:lineRule="auto"/>
        <w:rPr>
          <w:sz w:val="24"/>
          <w:szCs w:val="24"/>
        </w:rPr>
      </w:pPr>
      <w:r w:rsidRPr="00DF0387">
        <w:rPr>
          <w:sz w:val="24"/>
          <w:szCs w:val="24"/>
        </w:rPr>
        <w:t>9)</w:t>
      </w:r>
      <w:r w:rsidRPr="00DF0387">
        <w:rPr>
          <w:rStyle w:val="IGindeksgrny"/>
          <w:sz w:val="24"/>
          <w:szCs w:val="24"/>
        </w:rPr>
        <w:fldChar w:fldCharType="begin"/>
      </w:r>
      <w:r w:rsidR="00DF0387" w:rsidRPr="00DF0387">
        <w:rPr>
          <w:rStyle w:val="IGindeksgrny"/>
          <w:sz w:val="24"/>
          <w:szCs w:val="24"/>
        </w:rPr>
        <w:instrText xml:space="preserve"> NOTEREF _Ref64965489 \h  \* MERGEFORMAT </w:instrText>
      </w:r>
      <w:r w:rsidRPr="00DF0387">
        <w:rPr>
          <w:rStyle w:val="IGindeksgrny"/>
          <w:sz w:val="24"/>
          <w:szCs w:val="24"/>
        </w:rPr>
        <w:fldChar w:fldCharType="separate"/>
      </w:r>
      <w:r w:rsidRPr="00DF0387">
        <w:rPr>
          <w:rStyle w:val="IGindeksgrny"/>
          <w:sz w:val="24"/>
          <w:szCs w:val="24"/>
        </w:rPr>
        <w:t>11</w:t>
      </w:r>
      <w:r w:rsidRPr="00DF0387">
        <w:rPr>
          <w:rStyle w:val="IGindeksgrny"/>
          <w:sz w:val="24"/>
          <w:szCs w:val="24"/>
        </w:rPr>
        <w:fldChar w:fldCharType="end"/>
      </w:r>
      <w:r w:rsidRPr="00DF0387">
        <w:rPr>
          <w:rStyle w:val="IGindeksgrny"/>
          <w:sz w:val="24"/>
          <w:szCs w:val="24"/>
        </w:rPr>
        <w:t>)</w:t>
      </w:r>
      <w:r w:rsidRPr="00DF0387">
        <w:rPr>
          <w:sz w:val="24"/>
          <w:szCs w:val="24"/>
        </w:rPr>
        <w:tab/>
        <w:t>przez osoby prowadzące działalność naukową w rozumieniu art. 4 ust. 1 ustawy z dnia 20 lipca 2018 r. – Prawo o szkolnictwie wyższym i nauce (Dz. U. z 2020 r. poz. 85, 374, 695, 875 i 1086 oraz z 2021 r. poz. 159) w Rzeczypospolitej Polskiej lub w państwie sąsiadującym;</w:t>
      </w:r>
    </w:p>
    <w:p w14:paraId="72002038"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przez osoby wykonujące za granicą prace związane 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14:paraId="09E0F56A" w14:textId="77777777" w:rsidR="0083130D" w:rsidRPr="00DF0387" w:rsidRDefault="0083130D" w:rsidP="00DF0387">
      <w:pPr>
        <w:pStyle w:val="PKTpunkt"/>
        <w:spacing w:line="360" w:lineRule="auto"/>
        <w:rPr>
          <w:sz w:val="24"/>
          <w:szCs w:val="24"/>
        </w:rPr>
      </w:pPr>
      <w:r w:rsidRPr="00DF0387">
        <w:rPr>
          <w:sz w:val="24"/>
          <w:szCs w:val="24"/>
        </w:rPr>
        <w:t>11)</w:t>
      </w:r>
      <w:r w:rsidRPr="00DF0387">
        <w:rPr>
          <w:sz w:val="24"/>
          <w:szCs w:val="24"/>
        </w:rPr>
        <w:tab/>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14:paraId="16339ABC" w14:textId="77777777" w:rsidR="0083130D" w:rsidRPr="00DF0387" w:rsidRDefault="0083130D" w:rsidP="00DF0387">
      <w:pPr>
        <w:pStyle w:val="PKTpunkt"/>
        <w:spacing w:line="360" w:lineRule="auto"/>
        <w:rPr>
          <w:sz w:val="24"/>
          <w:szCs w:val="24"/>
        </w:rPr>
      </w:pPr>
      <w:r w:rsidRPr="00DF0387">
        <w:rPr>
          <w:sz w:val="24"/>
          <w:szCs w:val="24"/>
        </w:rPr>
        <w:t>12)</w:t>
      </w:r>
      <w:r w:rsidRPr="00DF0387">
        <w:rPr>
          <w:sz w:val="24"/>
          <w:szCs w:val="24"/>
        </w:rPr>
        <w:tab/>
        <w:t>przez osobę wykonującą zawód medyczny w rozumieniu art. 2 ust. 1 pkt 2 ustawy z dnia 15 kwietnia 2011 r. o działalności leczniczej (Dz. U. z 2020 r. poz. 295, 567, 1493, 2112, 2345 i 2401), która uzyskała kwalifikacje do wykonywania danego zawodu poza terytorium Rzeczypospolitej Polskiej i przekracza tę granicę w celu udzielania świadczeń zdrowotnych na terytorium Rzeczypospolitej Polskiej;</w:t>
      </w:r>
    </w:p>
    <w:p w14:paraId="54C3CCC0" w14:textId="77777777" w:rsidR="0083130D" w:rsidRPr="00DF0387" w:rsidRDefault="0083130D" w:rsidP="00DF0387">
      <w:pPr>
        <w:pStyle w:val="PKTpunkt"/>
        <w:spacing w:line="360" w:lineRule="auto"/>
        <w:rPr>
          <w:sz w:val="24"/>
          <w:szCs w:val="24"/>
        </w:rPr>
      </w:pPr>
      <w:r w:rsidRPr="00DF0387">
        <w:rPr>
          <w:sz w:val="24"/>
          <w:szCs w:val="24"/>
        </w:rPr>
        <w:t>13)</w:t>
      </w:r>
      <w:r w:rsidRPr="00DF0387">
        <w:rPr>
          <w:sz w:val="24"/>
          <w:szCs w:val="24"/>
        </w:rPr>
        <w:tab/>
        <w:t>przez osoby, które w styczniu 2021 r. przystępują do egzaminu ósmoklasisty przeprowadzanego w szkołach podstawowych dla dorosłych, w których nauka kończy się w semestrze jesiennym;</w:t>
      </w:r>
    </w:p>
    <w:p w14:paraId="7692D343" w14:textId="77777777" w:rsidR="0083130D" w:rsidRPr="00DF0387" w:rsidRDefault="0083130D" w:rsidP="00DF0387">
      <w:pPr>
        <w:pStyle w:val="PKTpunkt"/>
        <w:spacing w:line="360" w:lineRule="auto"/>
        <w:rPr>
          <w:sz w:val="24"/>
          <w:szCs w:val="24"/>
        </w:rPr>
      </w:pPr>
      <w:r w:rsidRPr="00DF0387">
        <w:rPr>
          <w:sz w:val="24"/>
          <w:szCs w:val="24"/>
        </w:rPr>
        <w:t>14)</w:t>
      </w:r>
      <w:r w:rsidRPr="00DF0387">
        <w:rPr>
          <w:rStyle w:val="IGindeksgrny"/>
          <w:sz w:val="24"/>
          <w:szCs w:val="24"/>
        </w:rPr>
        <w:footnoteReference w:id="13"/>
      </w:r>
      <w:r w:rsidRPr="00DF0387">
        <w:rPr>
          <w:rStyle w:val="IGindeksgrny"/>
          <w:sz w:val="24"/>
          <w:szCs w:val="24"/>
        </w:rPr>
        <w:t>)</w:t>
      </w:r>
      <w:r w:rsidRPr="00DF0387">
        <w:rPr>
          <w:sz w:val="24"/>
          <w:szCs w:val="24"/>
        </w:rPr>
        <w:tab/>
        <w:t>przez osoby, którym wystawiono zaświadczenie o wykonaniu szczepienia ochronnego przeciwko COVID</w:t>
      </w:r>
      <w:r w:rsidRPr="00DF0387">
        <w:rPr>
          <w:sz w:val="24"/>
          <w:szCs w:val="24"/>
        </w:rPr>
        <w:noBreakHyphen/>
        <w:t>19 szczepionką, która została dopuszczona do obrotu w Unii Europejskiej, zwane dalej „osobami zaszczepionymi przeciwko COVID</w:t>
      </w:r>
      <w:r w:rsidRPr="00DF0387">
        <w:rPr>
          <w:sz w:val="24"/>
          <w:szCs w:val="24"/>
        </w:rPr>
        <w:noBreakHyphen/>
        <w:t>19”;</w:t>
      </w:r>
    </w:p>
    <w:p w14:paraId="79BFB8A8" w14:textId="77777777" w:rsidR="0083130D" w:rsidRPr="00DF0387" w:rsidRDefault="0083130D" w:rsidP="00DF0387">
      <w:pPr>
        <w:pStyle w:val="PKTpunkt"/>
        <w:spacing w:line="360" w:lineRule="auto"/>
        <w:rPr>
          <w:sz w:val="24"/>
          <w:szCs w:val="24"/>
        </w:rPr>
      </w:pPr>
      <w:r w:rsidRPr="00DF0387">
        <w:rPr>
          <w:sz w:val="24"/>
          <w:szCs w:val="24"/>
        </w:rPr>
        <w:t>15)</w:t>
      </w:r>
      <w:r w:rsidRPr="00DF0387">
        <w:rPr>
          <w:sz w:val="24"/>
          <w:szCs w:val="24"/>
        </w:rPr>
        <w:tab/>
        <w:t xml:space="preserve">przez osoby, które w styczniu 2021 r. przystępują do egzaminu potwierdzającego kwalifikacje w zawodzie, o którym mowa w rozdziale 3b ustawy z dnia 7 września 1991 r. o systemie oświaty </w:t>
      </w:r>
      <w:r w:rsidRPr="00DF0387">
        <w:rPr>
          <w:sz w:val="24"/>
          <w:szCs w:val="24"/>
        </w:rPr>
        <w:lastRenderedPageBreak/>
        <w:t>(Dz. U. z 2020 r. poz. 1327 oraz z 2021 r. poz. 4), w brzmieniu obowiązującym przed dniem 1 września 2019 r., lub egzaminu zawodowego, o którym mowa w rozdziale 3b ustawy z dnia 7 września 1991 r. o systemie oświaty;</w:t>
      </w:r>
    </w:p>
    <w:p w14:paraId="4B1C0708" w14:textId="77777777" w:rsidR="0083130D" w:rsidRPr="00DF0387" w:rsidRDefault="0083130D" w:rsidP="00DF0387">
      <w:pPr>
        <w:pStyle w:val="PKTpunkt"/>
        <w:spacing w:line="360" w:lineRule="auto"/>
        <w:rPr>
          <w:sz w:val="24"/>
          <w:szCs w:val="24"/>
        </w:rPr>
      </w:pPr>
      <w:r w:rsidRPr="00DF0387">
        <w:rPr>
          <w:sz w:val="24"/>
          <w:szCs w:val="24"/>
        </w:rPr>
        <w:t>16)</w:t>
      </w:r>
      <w:r w:rsidRPr="00DF0387">
        <w:rPr>
          <w:sz w:val="24"/>
          <w:szCs w:val="24"/>
        </w:rPr>
        <w:tab/>
        <w:t xml:space="preserve">osoby, które przekraczają granicę państwową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DF0387">
        <w:rPr>
          <w:sz w:val="24"/>
          <w:szCs w:val="24"/>
        </w:rPr>
        <w:t>Schengen</w:t>
      </w:r>
      <w:proofErr w:type="spellEnd"/>
      <w:r w:rsidRPr="00DF0387">
        <w:rPr>
          <w:sz w:val="24"/>
          <w:szCs w:val="24"/>
        </w:rPr>
        <w:t>), w ramach wykonywania czynności zawodowych, służbowych lub zarobkowych w Rzeczypospolitej Polskiej lub w państwie sąsiadującym;</w:t>
      </w:r>
    </w:p>
    <w:p w14:paraId="0D469D71" w14:textId="77777777" w:rsidR="0083130D" w:rsidRPr="00DF0387" w:rsidRDefault="0083130D" w:rsidP="00DF0387">
      <w:pPr>
        <w:pStyle w:val="PKTpunkt"/>
        <w:spacing w:line="360" w:lineRule="auto"/>
        <w:rPr>
          <w:sz w:val="24"/>
          <w:szCs w:val="24"/>
        </w:rPr>
      </w:pPr>
      <w:r w:rsidRPr="00DF0387">
        <w:rPr>
          <w:sz w:val="24"/>
          <w:szCs w:val="24"/>
        </w:rPr>
        <w:t>17)</w:t>
      </w:r>
      <w:r w:rsidRPr="00DF0387">
        <w:rPr>
          <w:rStyle w:val="IGindeksgrny"/>
          <w:sz w:val="24"/>
          <w:szCs w:val="24"/>
        </w:rPr>
        <w:footnoteReference w:id="14"/>
      </w:r>
      <w:r w:rsidRPr="00DF0387">
        <w:rPr>
          <w:rStyle w:val="IGindeksgrny"/>
          <w:sz w:val="24"/>
          <w:szCs w:val="24"/>
        </w:rPr>
        <w:t>)</w:t>
      </w:r>
      <w:r w:rsidRPr="00DF0387">
        <w:rPr>
          <w:sz w:val="24"/>
          <w:szCs w:val="24"/>
        </w:rPr>
        <w:tab/>
        <w:t>w celu przejazdu przez terytorium Rzeczypospolitej Polskiej do miejsca zamieszkania lub pobytu przez obywateli państw członkowskich Unii Europejskiej, państw członkowskich Europejskiego Porozumienia o Wolnym Handlu (EFTA) – stron umowy o Europejskim Obszarze Gospodarczym lub Konfederacji Szwajcarskiej oraz ich małżonków i dzieci;</w:t>
      </w:r>
    </w:p>
    <w:p w14:paraId="6912C23A" w14:textId="77777777" w:rsidR="0083130D" w:rsidRPr="00DF0387" w:rsidRDefault="0083130D" w:rsidP="00DF0387">
      <w:pPr>
        <w:pStyle w:val="PKTpunkt"/>
        <w:spacing w:line="360" w:lineRule="auto"/>
        <w:rPr>
          <w:sz w:val="24"/>
          <w:szCs w:val="24"/>
        </w:rPr>
      </w:pPr>
      <w:r w:rsidRPr="00DF0387">
        <w:rPr>
          <w:sz w:val="24"/>
          <w:szCs w:val="24"/>
        </w:rPr>
        <w:t>18)</w:t>
      </w:r>
      <w:bookmarkStart w:id="9" w:name="_Ref62461800"/>
      <w:r w:rsidRPr="00DF0387">
        <w:rPr>
          <w:rStyle w:val="IGindeksgrny"/>
          <w:sz w:val="24"/>
          <w:szCs w:val="24"/>
        </w:rPr>
        <w:footnoteReference w:id="15"/>
      </w:r>
      <w:bookmarkEnd w:id="9"/>
      <w:r w:rsidRPr="00DF0387">
        <w:rPr>
          <w:rStyle w:val="IGindeksgrny"/>
          <w:sz w:val="24"/>
          <w:szCs w:val="24"/>
        </w:rPr>
        <w:t>)</w:t>
      </w:r>
      <w:r w:rsidRPr="00DF0387">
        <w:rPr>
          <w:sz w:val="24"/>
          <w:szCs w:val="24"/>
        </w:rPr>
        <w:tab/>
        <w:t>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14:paraId="0FB22488" w14:textId="77777777" w:rsidR="0083130D" w:rsidRPr="00DF0387" w:rsidRDefault="0083130D" w:rsidP="00DF0387">
      <w:pPr>
        <w:pStyle w:val="PKTpunkt"/>
        <w:spacing w:line="360" w:lineRule="auto"/>
        <w:rPr>
          <w:sz w:val="24"/>
          <w:szCs w:val="24"/>
        </w:rPr>
      </w:pPr>
      <w:r w:rsidRPr="00DF0387">
        <w:rPr>
          <w:sz w:val="24"/>
          <w:szCs w:val="24"/>
        </w:rPr>
        <w:t>19)</w:t>
      </w:r>
      <w:r w:rsidRPr="00DF0387">
        <w:rPr>
          <w:rStyle w:val="IGindeksgrny"/>
          <w:sz w:val="24"/>
          <w:szCs w:val="24"/>
        </w:rPr>
        <w:footnoteReference w:id="16"/>
      </w:r>
      <w:r w:rsidRPr="00DF0387">
        <w:rPr>
          <w:rStyle w:val="IGindeksgrny"/>
          <w:sz w:val="24"/>
          <w:szCs w:val="24"/>
        </w:rPr>
        <w:t>)</w:t>
      </w:r>
      <w:r w:rsidRPr="00DF0387">
        <w:rPr>
          <w:sz w:val="24"/>
          <w:szCs w:val="24"/>
        </w:rPr>
        <w:tab/>
        <w:t>przez osoby posiadające negatywny wynik testu diagnostycznego w kierunku SARS</w:t>
      </w:r>
      <w:r w:rsidRPr="00DF0387">
        <w:rPr>
          <w:sz w:val="24"/>
          <w:szCs w:val="24"/>
        </w:rPr>
        <w:noBreakHyphen/>
        <w:t>CoV</w:t>
      </w:r>
      <w:r w:rsidRPr="00DF0387">
        <w:rPr>
          <w:sz w:val="24"/>
          <w:szCs w:val="24"/>
        </w:rPr>
        <w:noBreakHyphen/>
        <w:t>2 wykonanego, przed przekroczeniem granicy, w okresie 48 godzin, licząc od momentu wyniku tego testu.</w:t>
      </w:r>
    </w:p>
    <w:p w14:paraId="403039BE" w14:textId="77777777" w:rsidR="0083130D" w:rsidRPr="00DF0387" w:rsidRDefault="0083130D" w:rsidP="00DF0387">
      <w:pPr>
        <w:pStyle w:val="USTustnpkodeksu"/>
        <w:keepNext/>
        <w:spacing w:line="360" w:lineRule="auto"/>
        <w:rPr>
          <w:sz w:val="24"/>
          <w:szCs w:val="24"/>
        </w:rPr>
      </w:pPr>
      <w:r w:rsidRPr="00DF0387">
        <w:rPr>
          <w:sz w:val="24"/>
          <w:szCs w:val="24"/>
        </w:rPr>
        <w:t>3. Przekraczając granicę Rzeczypospolitej Polskiej osoby, o których mowa w ust. 2:</w:t>
      </w:r>
    </w:p>
    <w:p w14:paraId="1523FAAE" w14:textId="77777777" w:rsidR="0083130D" w:rsidRPr="00DF0387" w:rsidRDefault="0083130D" w:rsidP="00DF0387">
      <w:pPr>
        <w:pStyle w:val="PKTpunkt"/>
        <w:spacing w:line="360" w:lineRule="auto"/>
        <w:rPr>
          <w:sz w:val="24"/>
          <w:szCs w:val="24"/>
        </w:rPr>
      </w:pPr>
      <w:r w:rsidRPr="00DF0387">
        <w:rPr>
          <w:sz w:val="24"/>
          <w:szCs w:val="24"/>
        </w:rPr>
        <w:t>1)</w:t>
      </w:r>
      <w:bookmarkStart w:id="10" w:name="_Ref64965825"/>
      <w:r w:rsidRPr="00DF0387">
        <w:rPr>
          <w:rStyle w:val="IGindeksgrny"/>
          <w:sz w:val="24"/>
          <w:szCs w:val="24"/>
        </w:rPr>
        <w:footnoteReference w:id="17"/>
      </w:r>
      <w:bookmarkEnd w:id="10"/>
      <w:r w:rsidRPr="00DF0387">
        <w:rPr>
          <w:rStyle w:val="IGindeksgrny"/>
          <w:sz w:val="24"/>
          <w:szCs w:val="24"/>
        </w:rPr>
        <w:t>)</w:t>
      </w:r>
      <w:r w:rsidRPr="00DF0387">
        <w:rPr>
          <w:sz w:val="24"/>
          <w:szCs w:val="24"/>
        </w:rPr>
        <w:tab/>
        <w:t>pkt 5 i 5a – są obowiązane udokumentować funkcjonariuszowi Straży Granicznej pobieranie nauki albo objęcie wychowaniem przedszkolnym w Rzeczypospolitej Polskiej lub w państwie sąsiadującym;</w:t>
      </w:r>
    </w:p>
    <w:p w14:paraId="205491B8" w14:textId="15E79A05" w:rsidR="0083130D" w:rsidRPr="00DF0387" w:rsidRDefault="0083130D" w:rsidP="00DF0387">
      <w:pPr>
        <w:pStyle w:val="PKTpunkt"/>
        <w:spacing w:line="360" w:lineRule="auto"/>
        <w:rPr>
          <w:sz w:val="24"/>
          <w:szCs w:val="24"/>
        </w:rPr>
      </w:pPr>
      <w:r w:rsidRPr="00DF0387">
        <w:rPr>
          <w:sz w:val="24"/>
          <w:szCs w:val="24"/>
        </w:rPr>
        <w:t>2)</w:t>
      </w:r>
      <w:r w:rsidRPr="00DF0387">
        <w:rPr>
          <w:rStyle w:val="IGindeksgrny"/>
          <w:sz w:val="24"/>
          <w:szCs w:val="24"/>
        </w:rPr>
        <w:fldChar w:fldCharType="begin"/>
      </w:r>
      <w:r w:rsidR="00DF0387" w:rsidRPr="00DF0387">
        <w:rPr>
          <w:rStyle w:val="IGindeksgrny"/>
          <w:sz w:val="24"/>
          <w:szCs w:val="24"/>
        </w:rPr>
        <w:instrText xml:space="preserve"> NOTEREF _Ref64965825 \h  \* MERGEFORMAT </w:instrText>
      </w:r>
      <w:r w:rsidRPr="00DF0387">
        <w:rPr>
          <w:rStyle w:val="IGindeksgrny"/>
          <w:sz w:val="24"/>
          <w:szCs w:val="24"/>
        </w:rPr>
        <w:fldChar w:fldCharType="separate"/>
      </w:r>
      <w:r w:rsidRPr="00DF0387">
        <w:rPr>
          <w:rStyle w:val="IGindeksgrny"/>
          <w:sz w:val="24"/>
          <w:szCs w:val="24"/>
        </w:rPr>
        <w:t>16</w:t>
      </w:r>
      <w:r w:rsidRPr="00DF0387">
        <w:rPr>
          <w:rStyle w:val="IGindeksgrny"/>
          <w:sz w:val="24"/>
          <w:szCs w:val="24"/>
        </w:rPr>
        <w:fldChar w:fldCharType="end"/>
      </w:r>
      <w:r w:rsidRPr="00DF0387">
        <w:rPr>
          <w:rStyle w:val="IGindeksgrny"/>
          <w:sz w:val="24"/>
          <w:szCs w:val="24"/>
        </w:rPr>
        <w:t>)</w:t>
      </w:r>
      <w:r w:rsidRPr="00DF0387">
        <w:rPr>
          <w:sz w:val="24"/>
          <w:szCs w:val="24"/>
        </w:rPr>
        <w:tab/>
        <w:t xml:space="preserve">pkt 8, 9, 13 i 15 – są obowiązane udokumentować funkcjonariuszowi Straży Granicznej odpowiednio kształcenie się lub prowadzenie działalności naukowej w rozumieniu art. 4 ust. 1 ustawy </w:t>
      </w:r>
      <w:r w:rsidRPr="00DF0387">
        <w:rPr>
          <w:sz w:val="24"/>
          <w:szCs w:val="24"/>
        </w:rPr>
        <w:lastRenderedPageBreak/>
        <w:t>z dnia 20 lipca 2018 r. – Prawo o szkolnictwie wyższym i nauce w Rzeczypospolitej Polskiej lub w państwie sąsiadującym, lub przystąpienie do egzaminu potwierdzającego kwalifikacje w zawodzie, egzaminu zawodowego lub egzaminu ósmoklasisty;</w:t>
      </w:r>
    </w:p>
    <w:p w14:paraId="676715A2"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pkt 11 – są obowiązane udokumentować funkcjonariuszowi Straży Granicznej pismem wystawionym przez organizatora zawodów sportowych lub poświadczonym przez właściwy w danym sporcie polski związek sportowy: fakt odbywania się zawodów sportowych, o których mowa w ust. 2 pkt 11, ich termin oraz charakter uczestnictwa;</w:t>
      </w:r>
    </w:p>
    <w:p w14:paraId="78B5E73A"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pkt 12 – są obowiązane udokumentować funkcjonariuszowi Straży Granicznej udzielanie świadczeń zdrowotnych na terytorium Rzeczypospolitej Polskiej zaświadczeniem wystawionym przez podmiot wykonujący działalność leczniczą albo decyzją ministra właściwego do spraw zdrowia wyrażającą zgodę na wykonywanie na terytorium Rzeczypospolitej Polskiej zawodu medycznego;</w:t>
      </w:r>
    </w:p>
    <w:p w14:paraId="7574942D"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pkt 14 – są obowiązane udokumentować funkcjonariuszowi Straży Granicznej szczepienie przeciwko COVID</w:t>
      </w:r>
      <w:r w:rsidRPr="00DF0387">
        <w:rPr>
          <w:sz w:val="24"/>
          <w:szCs w:val="24"/>
        </w:rPr>
        <w:noBreakHyphen/>
        <w:t>19 zaświadczeniem o wykonaniu tego szczepienia;</w:t>
      </w:r>
    </w:p>
    <w:p w14:paraId="14658926" w14:textId="77777777" w:rsidR="0083130D" w:rsidRPr="00DF0387" w:rsidRDefault="0083130D" w:rsidP="00DF0387">
      <w:pPr>
        <w:pStyle w:val="PKTpunkt"/>
        <w:spacing w:line="360" w:lineRule="auto"/>
        <w:rPr>
          <w:sz w:val="24"/>
          <w:szCs w:val="24"/>
        </w:rPr>
      </w:pPr>
      <w:r w:rsidRPr="00DF0387">
        <w:rPr>
          <w:sz w:val="24"/>
          <w:szCs w:val="24"/>
        </w:rPr>
        <w:t>6)</w:t>
      </w:r>
      <w:bookmarkStart w:id="11" w:name="_Ref62462079"/>
      <w:r w:rsidRPr="00DF0387">
        <w:rPr>
          <w:rStyle w:val="IGindeksgrny"/>
          <w:sz w:val="24"/>
          <w:szCs w:val="24"/>
        </w:rPr>
        <w:footnoteReference w:id="18"/>
      </w:r>
      <w:bookmarkEnd w:id="11"/>
      <w:r w:rsidRPr="00DF0387">
        <w:rPr>
          <w:rStyle w:val="IGindeksgrny"/>
          <w:sz w:val="24"/>
          <w:szCs w:val="24"/>
        </w:rPr>
        <w:t>)</w:t>
      </w:r>
      <w:r w:rsidRPr="00DF0387">
        <w:rPr>
          <w:sz w:val="24"/>
          <w:szCs w:val="24"/>
        </w:rPr>
        <w:tab/>
        <w:t>pkt 18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pkt 18, ich termin oraz charakter uczestnictwa;</w:t>
      </w:r>
    </w:p>
    <w:p w14:paraId="164B2197" w14:textId="02B3AA24" w:rsidR="0083130D" w:rsidRPr="00DF0387" w:rsidRDefault="0083130D" w:rsidP="00DF0387">
      <w:pPr>
        <w:pStyle w:val="PKTpunkt"/>
        <w:spacing w:line="360" w:lineRule="auto"/>
        <w:rPr>
          <w:sz w:val="24"/>
          <w:szCs w:val="24"/>
        </w:rPr>
      </w:pPr>
      <w:r w:rsidRPr="00DF0387">
        <w:rPr>
          <w:sz w:val="24"/>
          <w:szCs w:val="24"/>
        </w:rPr>
        <w:t>7)</w:t>
      </w:r>
      <w:r w:rsidRPr="00DF0387">
        <w:rPr>
          <w:rStyle w:val="IGindeksgrny"/>
          <w:sz w:val="24"/>
          <w:szCs w:val="24"/>
        </w:rPr>
        <w:fldChar w:fldCharType="begin"/>
      </w:r>
      <w:r w:rsidR="00DF0387" w:rsidRPr="00DF0387">
        <w:rPr>
          <w:rStyle w:val="IGindeksgrny"/>
          <w:sz w:val="24"/>
          <w:szCs w:val="24"/>
        </w:rPr>
        <w:instrText xml:space="preserve"> NOTEREF _Ref62462079 \h  \* MERGEFORMAT </w:instrText>
      </w:r>
      <w:r w:rsidRPr="00DF0387">
        <w:rPr>
          <w:rStyle w:val="IGindeksgrny"/>
          <w:sz w:val="24"/>
          <w:szCs w:val="24"/>
        </w:rPr>
        <w:fldChar w:fldCharType="separate"/>
      </w:r>
      <w:r w:rsidRPr="00DF0387">
        <w:rPr>
          <w:rStyle w:val="IGindeksgrny"/>
          <w:sz w:val="24"/>
          <w:szCs w:val="24"/>
        </w:rPr>
        <w:t>17</w:t>
      </w:r>
      <w:r w:rsidRPr="00DF0387">
        <w:rPr>
          <w:rStyle w:val="IGindeksgrny"/>
          <w:sz w:val="24"/>
          <w:szCs w:val="24"/>
        </w:rPr>
        <w:fldChar w:fldCharType="end"/>
      </w:r>
      <w:r w:rsidRPr="00DF0387">
        <w:rPr>
          <w:rStyle w:val="IGindeksgrny"/>
          <w:sz w:val="24"/>
          <w:szCs w:val="24"/>
        </w:rPr>
        <w:t>)</w:t>
      </w:r>
      <w:r w:rsidRPr="00DF0387">
        <w:rPr>
          <w:sz w:val="24"/>
          <w:szCs w:val="24"/>
        </w:rPr>
        <w:tab/>
        <w:t>pkt 19 – są obowiązane przedłożyć funkcjonariuszowi Straży Granicznej wynik testu diagnostycznego w kierunku SARS</w:t>
      </w:r>
      <w:r w:rsidRPr="00DF0387">
        <w:rPr>
          <w:sz w:val="24"/>
          <w:szCs w:val="24"/>
        </w:rPr>
        <w:noBreakHyphen/>
        <w:t>CoV</w:t>
      </w:r>
      <w:r w:rsidRPr="00DF0387">
        <w:rPr>
          <w:sz w:val="24"/>
          <w:szCs w:val="24"/>
        </w:rPr>
        <w:noBreakHyphen/>
        <w:t>2, o którym mowa w ust. 2 pkt 19, w języku polskim lub w języku angielskim.</w:t>
      </w:r>
    </w:p>
    <w:p w14:paraId="5B546CD4" w14:textId="77777777" w:rsidR="0083130D" w:rsidRPr="00DF0387" w:rsidRDefault="0083130D" w:rsidP="00DF0387">
      <w:pPr>
        <w:pStyle w:val="USTustnpkodeksu"/>
        <w:spacing w:line="360" w:lineRule="auto"/>
        <w:rPr>
          <w:sz w:val="24"/>
          <w:szCs w:val="24"/>
        </w:rPr>
      </w:pPr>
      <w:r w:rsidRPr="00DF0387">
        <w:rPr>
          <w:sz w:val="24"/>
          <w:szCs w:val="24"/>
        </w:rPr>
        <w:t>4. Państwowy inspektor sanitarny właściwy ze względu na miejsce zamieszkania lub pobytu, w którym ma się odbyć ob</w:t>
      </w:r>
      <w:r w:rsidRPr="00DF0387">
        <w:rPr>
          <w:sz w:val="24"/>
          <w:szCs w:val="24"/>
        </w:rPr>
        <w:softHyphen/>
        <w:t>owiązkowa kwarantanna, o której mowa w przepisach wydanych na podstawie art. 34 ust. 5 ustawy z dnia 5 grudnia 2008 r. o zapobieganiu oraz zwalczaniu zakażeń i chorób zakaźnych u ludzi, lub inny upoważniony przez Głównego In</w:t>
      </w:r>
      <w:r w:rsidRPr="00DF0387">
        <w:rPr>
          <w:sz w:val="24"/>
          <w:szCs w:val="24"/>
        </w:rPr>
        <w:softHyphen/>
        <w:t>spektora Sanitarnego państwowy inspektor sanitarny, w uzasadnionych przypadkach, decyduje o skróceniu lub zwolnieniu z obowiązku jej odbycia.</w:t>
      </w:r>
    </w:p>
    <w:p w14:paraId="50DFEC16" w14:textId="77777777" w:rsidR="0083130D" w:rsidRPr="00DF0387" w:rsidRDefault="0083130D" w:rsidP="00DF0387">
      <w:pPr>
        <w:pStyle w:val="USTustnpkodeksu"/>
        <w:keepNext/>
        <w:spacing w:line="360" w:lineRule="auto"/>
        <w:rPr>
          <w:sz w:val="24"/>
          <w:szCs w:val="24"/>
        </w:rPr>
      </w:pPr>
      <w:r w:rsidRPr="00DF0387">
        <w:rPr>
          <w:sz w:val="24"/>
          <w:szCs w:val="24"/>
        </w:rPr>
        <w:lastRenderedPageBreak/>
        <w:t>5. Osoba, o której mowa w ust. 2 pkt 12, może rozpocząć udzielanie świadczeń zdrowotnych na terytorium Rzeczypospolitej Polskiej po spełnieniu warunków określonych przepisami dotyczącymi ich udzielania oraz:</w:t>
      </w:r>
    </w:p>
    <w:p w14:paraId="3970F77C"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uzyskaniu negatywnego testu diagnostycznego w kierunku SARS</w:t>
      </w:r>
      <w:r w:rsidRPr="00DF0387">
        <w:rPr>
          <w:sz w:val="24"/>
          <w:szCs w:val="24"/>
        </w:rPr>
        <w:noBreakHyphen/>
        <w:t>CoV</w:t>
      </w:r>
      <w:r w:rsidRPr="00DF0387">
        <w:rPr>
          <w:sz w:val="24"/>
          <w:szCs w:val="24"/>
        </w:rPr>
        <w:noBreakHyphen/>
        <w:t>2 albo</w:t>
      </w:r>
    </w:p>
    <w:p w14:paraId="3DD334AD"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zaszczepieniu się przeciwko COVID</w:t>
      </w:r>
      <w:r w:rsidRPr="00DF0387">
        <w:rPr>
          <w:sz w:val="24"/>
          <w:szCs w:val="24"/>
        </w:rPr>
        <w:noBreakHyphen/>
        <w:t>19.</w:t>
      </w:r>
    </w:p>
    <w:p w14:paraId="6A98A883"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4.</w:t>
      </w:r>
      <w:r w:rsidRPr="00DF0387">
        <w:rPr>
          <w:sz w:val="24"/>
          <w:szCs w:val="24"/>
        </w:rPr>
        <w:t> 1. Osoba skierowana do diagnostyki laboratoryjnej w kierunku wirusa SARS</w:t>
      </w:r>
      <w:r w:rsidRPr="00DF0387">
        <w:rPr>
          <w:sz w:val="24"/>
          <w:szCs w:val="24"/>
        </w:rPr>
        <w:noBreakHyphen/>
        <w:t>CoV</w:t>
      </w:r>
      <w:r w:rsidRPr="00DF0387">
        <w:rPr>
          <w:sz w:val="24"/>
          <w:szCs w:val="24"/>
        </w:rPr>
        <w:noBreakHyphen/>
        <w:t>2 zgodnie ze standardem organizacyjnym w przypadku postępowania z pacjentem podejrzanym o zakażenie wirusem SARS</w:t>
      </w:r>
      <w:r w:rsidRPr="00DF0387">
        <w:rPr>
          <w:sz w:val="24"/>
          <w:szCs w:val="24"/>
        </w:rPr>
        <w:noBreakHyphen/>
        <w:t>CoV</w:t>
      </w:r>
      <w:r w:rsidRPr="00DF0387">
        <w:rPr>
          <w:sz w:val="24"/>
          <w:szCs w:val="24"/>
        </w:rPr>
        <w:noBreakHyphen/>
        <w:t>2, określonym w przepisach wydanych na podstawie art. 22 ust. 5 ustawy z dnia 15 kwietnia 2011 r. o działalności leczniczej, jest obowiązana poddać się kwarantannie od dnia wystawienia skierowania do wykonania testu diagnostycznego w kierunku SARS</w:t>
      </w:r>
      <w:r w:rsidRPr="00DF0387">
        <w:rPr>
          <w:sz w:val="24"/>
          <w:szCs w:val="24"/>
        </w:rPr>
        <w:noBreakHyphen/>
        <w:t>CoV</w:t>
      </w:r>
      <w:r w:rsidRPr="00DF0387">
        <w:rPr>
          <w:sz w:val="24"/>
          <w:szCs w:val="24"/>
        </w:rPr>
        <w:noBreakHyphen/>
        <w:t>2, chyba że skierowanie na test nastąpiło za pośrednictwem systemu, o którym mowa w § 2 ust. 14 pkt 1.</w:t>
      </w:r>
    </w:p>
    <w:p w14:paraId="7D85975B" w14:textId="77777777" w:rsidR="0083130D" w:rsidRPr="00DF0387" w:rsidRDefault="0083130D" w:rsidP="00DF0387">
      <w:pPr>
        <w:pStyle w:val="USTustnpkodeksu"/>
        <w:keepNext/>
        <w:spacing w:line="360" w:lineRule="auto"/>
        <w:rPr>
          <w:sz w:val="24"/>
          <w:szCs w:val="24"/>
        </w:rPr>
      </w:pPr>
      <w:r w:rsidRPr="00DF0387">
        <w:rPr>
          <w:sz w:val="24"/>
          <w:szCs w:val="24"/>
        </w:rPr>
        <w:t>2.</w:t>
      </w:r>
      <w:r w:rsidRPr="00DF0387">
        <w:rPr>
          <w:rStyle w:val="IGindeksgrny"/>
          <w:sz w:val="24"/>
          <w:szCs w:val="24"/>
        </w:rPr>
        <w:footnoteReference w:id="19"/>
      </w:r>
      <w:r w:rsidRPr="00DF0387">
        <w:rPr>
          <w:rStyle w:val="IGindeksgrny"/>
          <w:sz w:val="24"/>
          <w:szCs w:val="24"/>
        </w:rPr>
        <w:t>)</w:t>
      </w:r>
      <w:r w:rsidRPr="00DF0387">
        <w:rPr>
          <w:sz w:val="24"/>
          <w:szCs w:val="24"/>
        </w:rPr>
        <w:t> Obowiązku poddania się kwarantannie zgodnie z ust. 1 nie stosuje się do osoby:</w:t>
      </w:r>
    </w:p>
    <w:p w14:paraId="090C823C"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wykonującej zawód medyczny w rozumieniu art. 2 ust. 1 pkt 2 ustawy z dnia 15 kwietnia 2011 r. o działalności leczniczej;</w:t>
      </w:r>
    </w:p>
    <w:p w14:paraId="3FECFB28"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która poddaje się testowi diagnostycznemu w kierunku SARS</w:t>
      </w:r>
      <w:r w:rsidRPr="00DF0387">
        <w:rPr>
          <w:sz w:val="24"/>
          <w:szCs w:val="24"/>
        </w:rPr>
        <w:noBreakHyphen/>
        <w:t>CoV</w:t>
      </w:r>
      <w:r w:rsidRPr="00DF0387">
        <w:rPr>
          <w:sz w:val="24"/>
          <w:szCs w:val="24"/>
        </w:rPr>
        <w:noBreakHyphen/>
        <w:t>2:</w:t>
      </w:r>
    </w:p>
    <w:p w14:paraId="016C12B0"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bez związku z podejrzeniem zachorowania na COVID</w:t>
      </w:r>
      <w:r w:rsidRPr="00DF0387">
        <w:rPr>
          <w:sz w:val="24"/>
          <w:szCs w:val="24"/>
        </w:rPr>
        <w:noBreakHyphen/>
        <w:t>19,</w:t>
      </w:r>
    </w:p>
    <w:p w14:paraId="2A15A5A8" w14:textId="77777777" w:rsidR="0083130D" w:rsidRPr="00DF0387" w:rsidRDefault="0083130D" w:rsidP="00DF0387">
      <w:pPr>
        <w:pStyle w:val="LITlitera"/>
        <w:keepNext/>
        <w:spacing w:line="360" w:lineRule="auto"/>
        <w:rPr>
          <w:sz w:val="24"/>
          <w:szCs w:val="24"/>
        </w:rPr>
      </w:pPr>
      <w:r w:rsidRPr="00DF0387">
        <w:rPr>
          <w:sz w:val="24"/>
          <w:szCs w:val="24"/>
        </w:rPr>
        <w:t>b)</w:t>
      </w:r>
      <w:r w:rsidRPr="00DF0387">
        <w:rPr>
          <w:sz w:val="24"/>
          <w:szCs w:val="24"/>
        </w:rPr>
        <w:tab/>
        <w:t>przed rozpoczęciem:</w:t>
      </w:r>
    </w:p>
    <w:p w14:paraId="1B80EEF5" w14:textId="77777777" w:rsidR="0083130D" w:rsidRPr="00DF0387" w:rsidRDefault="0083130D" w:rsidP="00DF0387">
      <w:pPr>
        <w:pStyle w:val="TIRtiret"/>
        <w:spacing w:line="360" w:lineRule="auto"/>
        <w:rPr>
          <w:rStyle w:val="Ppogrubienie"/>
          <w:sz w:val="24"/>
          <w:szCs w:val="24"/>
        </w:rPr>
      </w:pPr>
      <w:r w:rsidRPr="00DF0387">
        <w:rPr>
          <w:rStyle w:val="Ppogrubienie"/>
          <w:sz w:val="24"/>
          <w:szCs w:val="24"/>
        </w:rPr>
        <w:t>–</w:t>
      </w:r>
      <w:bookmarkStart w:id="12" w:name="_Ref64967884"/>
      <w:r w:rsidRPr="00DF0387">
        <w:rPr>
          <w:rStyle w:val="IGindeksgrny"/>
          <w:sz w:val="24"/>
          <w:szCs w:val="24"/>
        </w:rPr>
        <w:footnoteReference w:id="20"/>
      </w:r>
      <w:bookmarkEnd w:id="12"/>
      <w:r w:rsidRPr="00DF0387">
        <w:rPr>
          <w:rStyle w:val="IGindeksgrny"/>
          <w:sz w:val="24"/>
          <w:szCs w:val="24"/>
        </w:rPr>
        <w:t>)</w:t>
      </w:r>
      <w:r w:rsidRPr="00DF0387">
        <w:rPr>
          <w:rStyle w:val="Ppogrubienie"/>
          <w:sz w:val="24"/>
          <w:szCs w:val="24"/>
        </w:rPr>
        <w:tab/>
        <w:t>rehabilitacji leczniczej albo turnusów, o których mowa w </w:t>
      </w:r>
      <w:r w:rsidRPr="00DF0387">
        <w:rPr>
          <w:rStyle w:val="Ppogrubienie"/>
          <w:sz w:val="24"/>
          <w:szCs w:val="24"/>
        </w:rPr>
        <w:t>§ </w:t>
      </w:r>
      <w:r w:rsidRPr="00DF0387">
        <w:rPr>
          <w:rStyle w:val="Ppogrubienie"/>
          <w:sz w:val="24"/>
          <w:szCs w:val="24"/>
        </w:rPr>
        <w:t>13 </w:t>
      </w:r>
      <w:r w:rsidRPr="00DF0387">
        <w:rPr>
          <w:rStyle w:val="Ppogrubienie"/>
          <w:sz w:val="24"/>
          <w:szCs w:val="24"/>
        </w:rPr>
        <w:t>ust. </w:t>
      </w:r>
      <w:r w:rsidRPr="00DF0387">
        <w:rPr>
          <w:rStyle w:val="Ppogrubienie"/>
          <w:sz w:val="24"/>
          <w:szCs w:val="24"/>
        </w:rPr>
        <w:t>2,</w:t>
      </w:r>
    </w:p>
    <w:p w14:paraId="3C5BF293" w14:textId="36D4EDEC" w:rsidR="0083130D" w:rsidRPr="00DF0387" w:rsidRDefault="0083130D" w:rsidP="00DF0387">
      <w:pPr>
        <w:pStyle w:val="TIRtiret"/>
        <w:spacing w:line="360" w:lineRule="auto"/>
        <w:rPr>
          <w:rStyle w:val="Ppogrubienie"/>
          <w:sz w:val="24"/>
          <w:szCs w:val="24"/>
        </w:rPr>
      </w:pPr>
      <w:r w:rsidRPr="00DF0387">
        <w:rPr>
          <w:rStyle w:val="Ppogrubienie"/>
          <w:sz w:val="24"/>
          <w:szCs w:val="24"/>
        </w:rPr>
        <w:t>–</w:t>
      </w:r>
      <w:r w:rsidRPr="00DF0387">
        <w:rPr>
          <w:rStyle w:val="IGindeksgrny"/>
          <w:sz w:val="24"/>
          <w:szCs w:val="24"/>
        </w:rPr>
        <w:fldChar w:fldCharType="begin"/>
      </w:r>
      <w:r w:rsidR="00DF0387" w:rsidRPr="00DF0387">
        <w:rPr>
          <w:rStyle w:val="IGindeksgrny"/>
          <w:sz w:val="24"/>
          <w:szCs w:val="24"/>
        </w:rPr>
        <w:instrText xml:space="preserve"> NOTEREF _Ref64967884 \h  \* MERGEFORMAT </w:instrText>
      </w:r>
      <w:r w:rsidRPr="00DF0387">
        <w:rPr>
          <w:rStyle w:val="IGindeksgrny"/>
          <w:sz w:val="24"/>
          <w:szCs w:val="24"/>
        </w:rPr>
        <w:fldChar w:fldCharType="separate"/>
      </w:r>
      <w:r w:rsidRPr="00DF0387">
        <w:rPr>
          <w:rStyle w:val="IGindeksgrny"/>
          <w:sz w:val="24"/>
          <w:szCs w:val="24"/>
        </w:rPr>
        <w:t>19</w:t>
      </w:r>
      <w:r w:rsidRPr="00DF0387">
        <w:rPr>
          <w:rStyle w:val="IGindeksgrny"/>
          <w:sz w:val="24"/>
          <w:szCs w:val="24"/>
        </w:rPr>
        <w:fldChar w:fldCharType="end"/>
      </w:r>
      <w:r w:rsidRPr="00DF0387">
        <w:rPr>
          <w:rStyle w:val="IGindeksgrny"/>
          <w:sz w:val="24"/>
          <w:szCs w:val="24"/>
        </w:rPr>
        <w:t>)</w:t>
      </w:r>
      <w:r w:rsidRPr="00DF0387">
        <w:rPr>
          <w:rStyle w:val="Ppogrubienie"/>
          <w:sz w:val="24"/>
          <w:szCs w:val="24"/>
        </w:rPr>
        <w:tab/>
        <w:t>uczestnictwa w projekcie „Wypracowanie i pilotażowe wdrożenie modelu kompleksowej rehabilitacji umożliwiającej podjęcie lub powrót do pracy” realizowanym przez Państwowy Fundusz Rehabilitacji Osób Niepełnosprawnych, o którym mowa w </w:t>
      </w:r>
      <w:r w:rsidRPr="00DF0387">
        <w:rPr>
          <w:rStyle w:val="Ppogrubienie"/>
          <w:sz w:val="24"/>
          <w:szCs w:val="24"/>
        </w:rPr>
        <w:t>§ </w:t>
      </w:r>
      <w:r w:rsidRPr="00DF0387">
        <w:rPr>
          <w:rStyle w:val="Ppogrubienie"/>
          <w:sz w:val="24"/>
          <w:szCs w:val="24"/>
        </w:rPr>
        <w:t>13 </w:t>
      </w:r>
      <w:r w:rsidRPr="00DF0387">
        <w:rPr>
          <w:rStyle w:val="Ppogrubienie"/>
          <w:sz w:val="24"/>
          <w:szCs w:val="24"/>
        </w:rPr>
        <w:t>ust. </w:t>
      </w:r>
      <w:r w:rsidRPr="00DF0387">
        <w:rPr>
          <w:rStyle w:val="Ppogrubienie"/>
          <w:sz w:val="24"/>
          <w:szCs w:val="24"/>
        </w:rPr>
        <w:t>6,</w:t>
      </w:r>
    </w:p>
    <w:p w14:paraId="2E75D120" w14:textId="77777777" w:rsidR="0083130D" w:rsidRPr="00DF0387" w:rsidRDefault="0083130D" w:rsidP="00DF0387">
      <w:pPr>
        <w:pStyle w:val="TIRtiret"/>
        <w:spacing w:line="360" w:lineRule="auto"/>
        <w:rPr>
          <w:rStyle w:val="Ppogrubienie"/>
          <w:sz w:val="24"/>
          <w:szCs w:val="24"/>
        </w:rPr>
      </w:pPr>
      <w:r w:rsidRPr="00DF0387">
        <w:rPr>
          <w:rStyle w:val="Ppogrubienie"/>
          <w:sz w:val="24"/>
          <w:szCs w:val="24"/>
        </w:rPr>
        <w:t>–</w:t>
      </w:r>
      <w:bookmarkStart w:id="13" w:name="_Ref64967635"/>
      <w:r w:rsidRPr="00DF0387">
        <w:rPr>
          <w:rStyle w:val="IGindeksgrny"/>
          <w:sz w:val="24"/>
          <w:szCs w:val="24"/>
        </w:rPr>
        <w:footnoteReference w:id="21"/>
      </w:r>
      <w:bookmarkEnd w:id="13"/>
      <w:r w:rsidRPr="00DF0387">
        <w:rPr>
          <w:rStyle w:val="IGindeksgrny"/>
          <w:sz w:val="24"/>
          <w:szCs w:val="24"/>
        </w:rPr>
        <w:t>)</w:t>
      </w:r>
      <w:r w:rsidRPr="00DF0387">
        <w:rPr>
          <w:rStyle w:val="Ppogrubienie"/>
          <w:sz w:val="24"/>
          <w:szCs w:val="24"/>
        </w:rPr>
        <w:tab/>
        <w:t>leczenia uzdrowiskowego albo rehabilitacji uzdrowiskowej, o których mowa w </w:t>
      </w:r>
      <w:r w:rsidRPr="00DF0387">
        <w:rPr>
          <w:rStyle w:val="Ppogrubienie"/>
          <w:sz w:val="24"/>
          <w:szCs w:val="24"/>
        </w:rPr>
        <w:t>§ </w:t>
      </w:r>
      <w:r w:rsidRPr="00DF0387">
        <w:rPr>
          <w:rStyle w:val="Ppogrubienie"/>
          <w:sz w:val="24"/>
          <w:szCs w:val="24"/>
        </w:rPr>
        <w:t xml:space="preserve">13b </w:t>
      </w:r>
      <w:r w:rsidRPr="00DF0387">
        <w:rPr>
          <w:rStyle w:val="Ppogrubienie"/>
          <w:sz w:val="24"/>
          <w:szCs w:val="24"/>
        </w:rPr>
        <w:t>ust. </w:t>
      </w:r>
      <w:r w:rsidRPr="00DF0387">
        <w:rPr>
          <w:rStyle w:val="Ppogrubienie"/>
          <w:sz w:val="24"/>
          <w:szCs w:val="24"/>
        </w:rPr>
        <w:t>1 </w:t>
      </w:r>
      <w:r w:rsidRPr="00DF0387">
        <w:rPr>
          <w:rStyle w:val="Ppogrubienie"/>
          <w:sz w:val="24"/>
          <w:szCs w:val="24"/>
        </w:rPr>
        <w:t>pkt </w:t>
      </w:r>
      <w:r w:rsidRPr="00DF0387">
        <w:rPr>
          <w:rStyle w:val="Ppogrubienie"/>
          <w:sz w:val="24"/>
          <w:szCs w:val="24"/>
        </w:rPr>
        <w:t>1,</w:t>
      </w:r>
    </w:p>
    <w:p w14:paraId="78E48101" w14:textId="3362F255" w:rsidR="0083130D" w:rsidRPr="00DF0387" w:rsidRDefault="0083130D" w:rsidP="00DF0387">
      <w:pPr>
        <w:pStyle w:val="TIRtiret"/>
        <w:spacing w:line="360" w:lineRule="auto"/>
        <w:rPr>
          <w:rStyle w:val="Ppogrubienie"/>
          <w:sz w:val="24"/>
          <w:szCs w:val="24"/>
        </w:rPr>
      </w:pPr>
      <w:r w:rsidRPr="00DF0387">
        <w:rPr>
          <w:rStyle w:val="Ppogrubienie"/>
          <w:sz w:val="24"/>
          <w:szCs w:val="24"/>
        </w:rPr>
        <w:t>–</w:t>
      </w:r>
      <w:r w:rsidRPr="00DF0387">
        <w:rPr>
          <w:rStyle w:val="IGindeksgrny"/>
          <w:sz w:val="24"/>
          <w:szCs w:val="24"/>
        </w:rPr>
        <w:fldChar w:fldCharType="begin"/>
      </w:r>
      <w:r w:rsidR="00DF0387" w:rsidRPr="00DF0387">
        <w:rPr>
          <w:rStyle w:val="IGindeksgrny"/>
          <w:sz w:val="24"/>
          <w:szCs w:val="24"/>
        </w:rPr>
        <w:instrText xml:space="preserve"> NOTEREF _Ref64967635 \h  \* MERGEFORMAT </w:instrText>
      </w:r>
      <w:r w:rsidRPr="00DF0387">
        <w:rPr>
          <w:rStyle w:val="IGindeksgrny"/>
          <w:sz w:val="24"/>
          <w:szCs w:val="24"/>
        </w:rPr>
        <w:fldChar w:fldCharType="separate"/>
      </w:r>
      <w:r w:rsidRPr="00DF0387">
        <w:rPr>
          <w:rStyle w:val="IGindeksgrny"/>
          <w:sz w:val="24"/>
          <w:szCs w:val="24"/>
        </w:rPr>
        <w:t>20</w:t>
      </w:r>
      <w:r w:rsidRPr="00DF0387">
        <w:rPr>
          <w:rStyle w:val="IGindeksgrny"/>
          <w:sz w:val="24"/>
          <w:szCs w:val="24"/>
        </w:rPr>
        <w:fldChar w:fldCharType="end"/>
      </w:r>
      <w:r w:rsidRPr="00DF0387">
        <w:rPr>
          <w:rStyle w:val="IGindeksgrny"/>
          <w:sz w:val="24"/>
          <w:szCs w:val="24"/>
        </w:rPr>
        <w:t>)</w:t>
      </w:r>
      <w:r w:rsidRPr="00DF0387">
        <w:rPr>
          <w:rStyle w:val="Ppogrubienie"/>
          <w:sz w:val="24"/>
          <w:szCs w:val="24"/>
        </w:rPr>
        <w:tab/>
        <w:t>świadczeń uzdrowiskowego leczenia sanatoryjnego dzieci wykonywanego pod opieką dorosłych, o których mowa w </w:t>
      </w:r>
      <w:r w:rsidRPr="00DF0387">
        <w:rPr>
          <w:rStyle w:val="Ppogrubienie"/>
          <w:sz w:val="24"/>
          <w:szCs w:val="24"/>
        </w:rPr>
        <w:t>§ </w:t>
      </w:r>
      <w:r w:rsidRPr="00DF0387">
        <w:rPr>
          <w:rStyle w:val="Ppogrubienie"/>
          <w:sz w:val="24"/>
          <w:szCs w:val="24"/>
        </w:rPr>
        <w:t xml:space="preserve">13b </w:t>
      </w:r>
      <w:r w:rsidRPr="00DF0387">
        <w:rPr>
          <w:rStyle w:val="Ppogrubienie"/>
          <w:sz w:val="24"/>
          <w:szCs w:val="24"/>
        </w:rPr>
        <w:t>ust. </w:t>
      </w:r>
      <w:r w:rsidRPr="00DF0387">
        <w:rPr>
          <w:rStyle w:val="Ppogrubienie"/>
          <w:sz w:val="24"/>
          <w:szCs w:val="24"/>
        </w:rPr>
        <w:t>1 </w:t>
      </w:r>
      <w:r w:rsidRPr="00DF0387">
        <w:rPr>
          <w:rStyle w:val="Ppogrubienie"/>
          <w:sz w:val="24"/>
          <w:szCs w:val="24"/>
        </w:rPr>
        <w:t>pkt </w:t>
      </w:r>
      <w:r w:rsidRPr="00DF0387">
        <w:rPr>
          <w:rStyle w:val="Ppogrubienie"/>
          <w:sz w:val="24"/>
          <w:szCs w:val="24"/>
        </w:rPr>
        <w:t>2.</w:t>
      </w:r>
    </w:p>
    <w:p w14:paraId="7135EF08" w14:textId="77777777" w:rsidR="0083130D" w:rsidRPr="00DF0387" w:rsidRDefault="0083130D" w:rsidP="00DF0387">
      <w:pPr>
        <w:pStyle w:val="USTustnpkodeksu"/>
        <w:spacing w:line="360" w:lineRule="auto"/>
        <w:rPr>
          <w:sz w:val="24"/>
          <w:szCs w:val="24"/>
        </w:rPr>
      </w:pPr>
      <w:r w:rsidRPr="00DF0387">
        <w:rPr>
          <w:sz w:val="24"/>
          <w:szCs w:val="24"/>
        </w:rPr>
        <w:lastRenderedPageBreak/>
        <w:t>3. Obowiązek, o którym mowa w ust. 1, jest równoważny z obowiązkiem wynikającym z art. 34 ust. 2 ustawy z dnia 5 grudnia 2008 r. o zapobieganiu oraz zwalczaniu zakażeń i chorób zakaźnych u ludzi.</w:t>
      </w:r>
    </w:p>
    <w:p w14:paraId="3D2006DC" w14:textId="77777777" w:rsidR="0083130D" w:rsidRPr="00DF0387" w:rsidRDefault="0083130D" w:rsidP="00DF0387">
      <w:pPr>
        <w:pStyle w:val="USTustnpkodeksu"/>
        <w:keepNext/>
        <w:spacing w:line="360" w:lineRule="auto"/>
        <w:rPr>
          <w:sz w:val="24"/>
          <w:szCs w:val="24"/>
        </w:rPr>
      </w:pPr>
      <w:r w:rsidRPr="00DF0387">
        <w:rPr>
          <w:sz w:val="24"/>
          <w:szCs w:val="24"/>
        </w:rPr>
        <w:t>4. Zakaz opuszczania miejsca kwarantanny albo izolacji w warunkach domowych ulega zawieszeniu:</w:t>
      </w:r>
    </w:p>
    <w:p w14:paraId="10B3F0A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celu przeprowadzenia przez lekarza lub felczera badania fizykalnego zgodnie ze standardem organizacyjnym w przypadku postępowania z pacjentem podejrzanym o zakażenie wirusem SARS</w:t>
      </w:r>
      <w:r w:rsidRPr="00DF0387">
        <w:rPr>
          <w:sz w:val="24"/>
          <w:szCs w:val="24"/>
        </w:rPr>
        <w:noBreakHyphen/>
        <w:t>CoV</w:t>
      </w:r>
      <w:r w:rsidRPr="00DF0387">
        <w:rPr>
          <w:sz w:val="24"/>
          <w:szCs w:val="24"/>
        </w:rPr>
        <w:noBreakHyphen/>
        <w:t>2 określonym w przepisach wydanych na podstawie art. 22 ust. 5 ustawy z dnia 15 kwietnia 2011 r. o działalności leczniczej lub</w:t>
      </w:r>
    </w:p>
    <w:p w14:paraId="622307A2"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na czas udania się do miejsca pobrania materiału biologicznego do diagnostyki laboratoryjnej w kierunku wirusa SARS</w:t>
      </w:r>
      <w:r w:rsidRPr="00DF0387">
        <w:rPr>
          <w:sz w:val="24"/>
          <w:szCs w:val="24"/>
        </w:rPr>
        <w:noBreakHyphen/>
        <w:t>CoV</w:t>
      </w:r>
      <w:r w:rsidRPr="00DF0387">
        <w:rPr>
          <w:sz w:val="24"/>
          <w:szCs w:val="24"/>
        </w:rPr>
        <w:noBreakHyphen/>
        <w:t>2</w:t>
      </w:r>
    </w:p>
    <w:p w14:paraId="74E8C610" w14:textId="77777777" w:rsidR="0083130D" w:rsidRPr="00DF0387" w:rsidRDefault="0083130D" w:rsidP="00DF0387">
      <w:pPr>
        <w:pStyle w:val="CZWSPPKTczwsplnapunktw"/>
        <w:spacing w:line="360" w:lineRule="auto"/>
        <w:rPr>
          <w:sz w:val="24"/>
          <w:szCs w:val="24"/>
        </w:rPr>
      </w:pPr>
      <w:r w:rsidRPr="00DF0387">
        <w:rPr>
          <w:sz w:val="24"/>
          <w:szCs w:val="24"/>
        </w:rPr>
        <w:t>– oraz powrotu do miejsca odbywania kwarantanny albo izolacji w warunkach domowych.</w:t>
      </w:r>
    </w:p>
    <w:p w14:paraId="21034974" w14:textId="77777777" w:rsidR="0083130D" w:rsidRPr="00DF0387" w:rsidRDefault="0083130D" w:rsidP="00DF0387">
      <w:pPr>
        <w:pStyle w:val="USTustnpkodeksu"/>
        <w:spacing w:line="360" w:lineRule="auto"/>
        <w:rPr>
          <w:sz w:val="24"/>
          <w:szCs w:val="24"/>
        </w:rPr>
      </w:pPr>
      <w:r w:rsidRPr="00DF0387">
        <w:rPr>
          <w:sz w:val="24"/>
          <w:szCs w:val="24"/>
        </w:rPr>
        <w:t>5. Osoba, u której stwierdzono zakażenie wirusem SARS</w:t>
      </w:r>
      <w:r w:rsidRPr="00DF0387">
        <w:rPr>
          <w:sz w:val="24"/>
          <w:szCs w:val="24"/>
        </w:rPr>
        <w:noBreakHyphen/>
        <w:t>CoV</w:t>
      </w:r>
      <w:r w:rsidRPr="00DF0387">
        <w:rPr>
          <w:sz w:val="24"/>
          <w:szCs w:val="24"/>
        </w:rPr>
        <w:noBreakHyphen/>
        <w:t>2, od dnia uzyskania pozytywnego wyniku testu diagnostycznego w kierunku SARS</w:t>
      </w:r>
      <w:r w:rsidRPr="00DF0387">
        <w:rPr>
          <w:sz w:val="24"/>
          <w:szCs w:val="24"/>
        </w:rPr>
        <w:noBreakHyphen/>
        <w:t>CoV</w:t>
      </w:r>
      <w:r w:rsidRPr="00DF0387">
        <w:rPr>
          <w:sz w:val="24"/>
          <w:szCs w:val="24"/>
        </w:rPr>
        <w:noBreakHyphen/>
        <w:t>2, jest poddana obowiązkowej izolacji w warunkach domowych, chyba że osoba ta została skierowana do izolatorium lub poddana hospitalizacji.</w:t>
      </w:r>
    </w:p>
    <w:p w14:paraId="1625A183" w14:textId="77777777" w:rsidR="0083130D" w:rsidRPr="00DF0387" w:rsidRDefault="0083130D" w:rsidP="00DF0387">
      <w:pPr>
        <w:pStyle w:val="USTustnpkodeksu"/>
        <w:spacing w:line="360" w:lineRule="auto"/>
        <w:rPr>
          <w:sz w:val="24"/>
          <w:szCs w:val="24"/>
        </w:rPr>
      </w:pPr>
      <w:r w:rsidRPr="00DF0387">
        <w:rPr>
          <w:sz w:val="24"/>
          <w:szCs w:val="24"/>
        </w:rPr>
        <w:t>6. Osoba prowadząca wspólne gospodarstwo domowe z </w:t>
      </w:r>
      <w:bookmarkStart w:id="14" w:name="_Hlk55210029"/>
      <w:r w:rsidRPr="00DF0387">
        <w:rPr>
          <w:sz w:val="24"/>
          <w:szCs w:val="24"/>
        </w:rPr>
        <w:t>osobą, u której stwierdzono zakażenie wirusem SARS</w:t>
      </w:r>
      <w:r w:rsidRPr="00DF0387">
        <w:rPr>
          <w:sz w:val="24"/>
          <w:szCs w:val="24"/>
        </w:rPr>
        <w:noBreakHyphen/>
        <w:t>CoV</w:t>
      </w:r>
      <w:r w:rsidRPr="00DF0387">
        <w:rPr>
          <w:sz w:val="24"/>
          <w:szCs w:val="24"/>
        </w:rPr>
        <w:noBreakHyphen/>
      </w:r>
      <w:bookmarkEnd w:id="14"/>
      <w:r w:rsidRPr="00DF0387">
        <w:rPr>
          <w:sz w:val="24"/>
          <w:szCs w:val="24"/>
        </w:rPr>
        <w:t>2 lub z nią zamieszkująca, od dnia uzyskania przez osobę, u której stwierdzono zakażenie wirusem SARS</w:t>
      </w:r>
      <w:r w:rsidRPr="00DF0387">
        <w:rPr>
          <w:sz w:val="24"/>
          <w:szCs w:val="24"/>
        </w:rPr>
        <w:noBreakHyphen/>
        <w:t>CoV</w:t>
      </w:r>
      <w:r w:rsidRPr="00DF0387">
        <w:rPr>
          <w:sz w:val="24"/>
          <w:szCs w:val="24"/>
        </w:rPr>
        <w:noBreakHyphen/>
        <w:t>2, pozytywnego wyniku testu diagnostycznego w kierunku SARS</w:t>
      </w:r>
      <w:r w:rsidRPr="00DF0387">
        <w:rPr>
          <w:sz w:val="24"/>
          <w:szCs w:val="24"/>
        </w:rPr>
        <w:noBreakHyphen/>
        <w:t>CoV</w:t>
      </w:r>
      <w:r w:rsidRPr="00DF0387">
        <w:rPr>
          <w:sz w:val="24"/>
          <w:szCs w:val="24"/>
        </w:rPr>
        <w:noBreakHyphen/>
        <w:t>2, jest obowiązana poddać się kwarantannie trwającej do upływu 7 dni od dnia zakończenia izolacji osoby, z którą prowadzi wspólne gospodarstwo domowe lub zamieszkuje. Decyzji organu inspekcji sanitarnej nie wydaje się.</w:t>
      </w:r>
    </w:p>
    <w:p w14:paraId="3CB1E52C" w14:textId="77777777" w:rsidR="0083130D" w:rsidRPr="00DF0387" w:rsidRDefault="0083130D" w:rsidP="00DF0387">
      <w:pPr>
        <w:pStyle w:val="USTustnpkodeksu"/>
        <w:spacing w:line="360" w:lineRule="auto"/>
        <w:rPr>
          <w:sz w:val="24"/>
          <w:szCs w:val="24"/>
        </w:rPr>
      </w:pPr>
      <w:r w:rsidRPr="00DF0387">
        <w:rPr>
          <w:sz w:val="24"/>
          <w:szCs w:val="24"/>
        </w:rPr>
        <w:t>7. Obowiązku, o którym mowa w ust. 6, nie stosuje się do osób zaszczepionych przeciwko COVID</w:t>
      </w:r>
      <w:r w:rsidRPr="00DF0387">
        <w:rPr>
          <w:sz w:val="24"/>
          <w:szCs w:val="24"/>
        </w:rPr>
        <w:noBreakHyphen/>
        <w:t>19 oraz osób, które były poddane izolacji w warunkach domowych, izolacji albo hospitalizacji z powodu zakażenia wirusem SARS</w:t>
      </w:r>
      <w:r w:rsidRPr="00DF0387">
        <w:rPr>
          <w:sz w:val="24"/>
          <w:szCs w:val="24"/>
        </w:rPr>
        <w:noBreakHyphen/>
        <w:t>CoV</w:t>
      </w:r>
      <w:r w:rsidRPr="00DF0387">
        <w:rPr>
          <w:sz w:val="24"/>
          <w:szCs w:val="24"/>
        </w:rPr>
        <w:noBreakHyphen/>
        <w:t>2.</w:t>
      </w:r>
    </w:p>
    <w:p w14:paraId="0FB1A6DF" w14:textId="77777777" w:rsidR="0083130D" w:rsidRPr="00DF0387" w:rsidRDefault="0083130D" w:rsidP="00DF0387">
      <w:pPr>
        <w:pStyle w:val="USTustnpkodeksu"/>
        <w:spacing w:line="360" w:lineRule="auto"/>
        <w:rPr>
          <w:sz w:val="24"/>
          <w:szCs w:val="24"/>
        </w:rPr>
      </w:pPr>
      <w:r w:rsidRPr="00DF0387">
        <w:rPr>
          <w:sz w:val="24"/>
          <w:szCs w:val="24"/>
        </w:rPr>
        <w:t>8. Minister właściwy do spraw informatyzacji udostępnia oprogramowanie służące do potwierdzania przez osobę, o której mowa w ust. 5, realizacji obowiązku izolacji w warunkach domowych.</w:t>
      </w:r>
    </w:p>
    <w:p w14:paraId="2D5B8358"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5.</w:t>
      </w:r>
      <w:r w:rsidRPr="00DF0387">
        <w:rPr>
          <w:sz w:val="24"/>
          <w:szCs w:val="24"/>
        </w:rPr>
        <w:t> 1. W przypadku objęcia przez organy inspekcji sanitarnej osoby kwarantanną z powodu narażenia na chorobę wywołaną wirusem SARS</w:t>
      </w:r>
      <w:r w:rsidRPr="00DF0387">
        <w:rPr>
          <w:sz w:val="24"/>
          <w:szCs w:val="24"/>
        </w:rPr>
        <w:noBreakHyphen/>
        <w:t>CoV</w:t>
      </w:r>
      <w:r w:rsidRPr="00DF0387">
        <w:rPr>
          <w:sz w:val="24"/>
          <w:szCs w:val="24"/>
        </w:rPr>
        <w:noBreakHyphen/>
        <w:t>2, izolacją albo izolacją w warunkach domowych, informację o tym umieszcza się w systemie teleinformatycznym, o którym mowa w § 2 ust. 4 pkt 1. Decyzji organu inspekcji sanitarnej nie wydaje się.</w:t>
      </w:r>
    </w:p>
    <w:p w14:paraId="2ACA81A4" w14:textId="77777777" w:rsidR="0083130D" w:rsidRPr="00DF0387" w:rsidRDefault="0083130D" w:rsidP="00DF0387">
      <w:pPr>
        <w:pStyle w:val="USTustnpkodeksu"/>
        <w:spacing w:line="360" w:lineRule="auto"/>
        <w:rPr>
          <w:sz w:val="24"/>
          <w:szCs w:val="24"/>
        </w:rPr>
      </w:pPr>
      <w:bookmarkStart w:id="15" w:name="mip56097224"/>
      <w:bookmarkEnd w:id="15"/>
      <w:r w:rsidRPr="00DF0387">
        <w:rPr>
          <w:sz w:val="24"/>
          <w:szCs w:val="24"/>
        </w:rPr>
        <w:lastRenderedPageBreak/>
        <w:t>2. Informacja o objęciu osoby kwarantanną, izolacją albo izolacją w warunkach domowych może być przekazana tej osobie ustnie, za pośrednictwem systemów teleinformatycznych lub systemów łączności, w tym przez telefon.</w:t>
      </w:r>
    </w:p>
    <w:p w14:paraId="35DC2CAC"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6.</w:t>
      </w:r>
      <w:r w:rsidRPr="00DF0387">
        <w:rPr>
          <w:sz w:val="24"/>
          <w:szCs w:val="24"/>
        </w:rPr>
        <w:t> Kontrolę realizacji obowiązkowej kwarantanny lub izolacji w warunkach domowych, o których mowa w przepisach wydanych na podstawie art. 34 ust. 5 ustawy z dnia 5 grudnia 2008 r. o zapobieganiu oraz zwalczaniu zakażeń i chorób zakaźnych u ludzi, sprawują organy Państwowej Inspekcji Sanitarnej oraz Policja, Straż Graniczna, Żandarmeria Wojskowa lub Wojska Obrony Terytorialnej.</w:t>
      </w:r>
    </w:p>
    <w:p w14:paraId="5AAA8FE2"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7.</w:t>
      </w:r>
      <w:r w:rsidRPr="00DF0387">
        <w:rPr>
          <w:sz w:val="24"/>
          <w:szCs w:val="24"/>
        </w:rPr>
        <w:t> 1. Podstawą wypłaty osobie poddanej kwarantannie albo izolacji w warunkach domowych, o której mowa w § 4 ust. 5, za okres nieobecności w pracy z powodu obowiązku odbycia kwarantanny albo izolacji w warunkach domowych, wynagrodzenia, o którym mowa w art. 92 ustawy z dnia 26 czerwca 1974 r. – Kodeks pracy (Dz. U. z 2020 r. poz. 1320), lub świadczenia pieniężnego z tytułu choroby określonego w odrębnych przepisach, jest informacja w systemie, o którym mowa w § 2 ust. 4 pkt 1, o objęciu tej osoby kwarantanną lub izolacją w warunkach domowych.</w:t>
      </w:r>
    </w:p>
    <w:p w14:paraId="5C5EC34A" w14:textId="77777777" w:rsidR="0083130D" w:rsidRPr="00DF0387" w:rsidRDefault="0083130D" w:rsidP="00DF0387">
      <w:pPr>
        <w:pStyle w:val="USTustnpkodeksu"/>
        <w:spacing w:line="360" w:lineRule="auto"/>
        <w:rPr>
          <w:sz w:val="24"/>
          <w:szCs w:val="24"/>
        </w:rPr>
      </w:pPr>
      <w:r w:rsidRPr="00DF0387">
        <w:rPr>
          <w:sz w:val="24"/>
          <w:szCs w:val="24"/>
        </w:rPr>
        <w:t>2. Zakład Ubezpieczeń Społecznych udostępnia bezpłatnie informację, o której mowa w ust. 1, płatnikowi składek na profilu informacyjnym płatnika składek.</w:t>
      </w:r>
    </w:p>
    <w:p w14:paraId="3A76E731" w14:textId="77777777" w:rsidR="0083130D" w:rsidRPr="00DF0387" w:rsidRDefault="0083130D" w:rsidP="00DF0387">
      <w:pPr>
        <w:pStyle w:val="USTustnpkodeksu"/>
        <w:spacing w:line="360" w:lineRule="auto"/>
        <w:rPr>
          <w:sz w:val="24"/>
          <w:szCs w:val="24"/>
        </w:rPr>
      </w:pPr>
      <w:r w:rsidRPr="00DF0387">
        <w:rPr>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14:paraId="7E901F8F" w14:textId="77777777" w:rsidR="0083130D" w:rsidRPr="00DF0387" w:rsidRDefault="0083130D" w:rsidP="00DF0387">
      <w:pPr>
        <w:pStyle w:val="USTustnpkodeksu"/>
        <w:keepNext/>
        <w:spacing w:line="360" w:lineRule="auto"/>
        <w:rPr>
          <w:sz w:val="24"/>
          <w:szCs w:val="24"/>
        </w:rPr>
      </w:pPr>
      <w:r w:rsidRPr="00DF0387">
        <w:rPr>
          <w:sz w:val="24"/>
          <w:szCs w:val="24"/>
        </w:rPr>
        <w:t>4. Oświadczenie, o którym mowa w ust. 3, zawiera:</w:t>
      </w:r>
    </w:p>
    <w:p w14:paraId="7A17AC34" w14:textId="77777777" w:rsidR="0083130D" w:rsidRPr="00DF0387" w:rsidRDefault="0083130D" w:rsidP="00DF0387">
      <w:pPr>
        <w:pStyle w:val="PKTpunkt"/>
        <w:keepNext/>
        <w:spacing w:line="360" w:lineRule="auto"/>
        <w:rPr>
          <w:sz w:val="24"/>
          <w:szCs w:val="24"/>
        </w:rPr>
      </w:pPr>
      <w:r w:rsidRPr="00DF0387">
        <w:rPr>
          <w:sz w:val="24"/>
          <w:szCs w:val="24"/>
        </w:rPr>
        <w:t>1)</w:t>
      </w:r>
      <w:r w:rsidRPr="00DF0387">
        <w:rPr>
          <w:sz w:val="24"/>
          <w:szCs w:val="24"/>
        </w:rPr>
        <w:tab/>
        <w:t>dane osoby, która odbyła obowiązkową kwarantannę albo izolację w warunkach domowych:</w:t>
      </w:r>
    </w:p>
    <w:p w14:paraId="79363F72"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imię i nazwisko,</w:t>
      </w:r>
    </w:p>
    <w:p w14:paraId="312D02A8"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numer PESEL, jeżeli go posiada,</w:t>
      </w:r>
    </w:p>
    <w:p w14:paraId="26CBC5D1"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serię i numer paszportu, jeżeli był okazywany funkcjonariuszowi Straży Granicznej w ramach kontroli, w przypadku, o którym mowa w § 2 ust. 2 pkt 2;</w:t>
      </w:r>
    </w:p>
    <w:p w14:paraId="7270B425"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dzień rozpoczęcia odbywania obowiązkowej kwarantanny albo izolacji w warunkach domowych i dzień jej zakończenia;</w:t>
      </w:r>
    </w:p>
    <w:p w14:paraId="68BBEBBF" w14:textId="77777777" w:rsidR="0083130D" w:rsidRPr="00DF0387" w:rsidRDefault="0083130D" w:rsidP="00DF0387">
      <w:pPr>
        <w:pStyle w:val="PKTpunkt"/>
        <w:spacing w:line="360" w:lineRule="auto"/>
        <w:rPr>
          <w:sz w:val="24"/>
          <w:szCs w:val="24"/>
        </w:rPr>
      </w:pPr>
      <w:r w:rsidRPr="00DF0387">
        <w:rPr>
          <w:sz w:val="24"/>
          <w:szCs w:val="24"/>
        </w:rPr>
        <w:lastRenderedPageBreak/>
        <w:t>3)</w:t>
      </w:r>
      <w:r w:rsidRPr="00DF0387">
        <w:rPr>
          <w:sz w:val="24"/>
          <w:szCs w:val="24"/>
        </w:rPr>
        <w:tab/>
        <w:t>podpis osoby, która odbyła obowiązkową kwarantannę albo izolację w warunkach domowych.</w:t>
      </w:r>
    </w:p>
    <w:p w14:paraId="0C4FE56B" w14:textId="77777777" w:rsidR="0083130D" w:rsidRPr="00DF0387" w:rsidRDefault="0083130D" w:rsidP="00DF0387">
      <w:pPr>
        <w:pStyle w:val="USTustnpkodeksu"/>
        <w:spacing w:line="360" w:lineRule="auto"/>
        <w:rPr>
          <w:sz w:val="24"/>
          <w:szCs w:val="24"/>
        </w:rPr>
      </w:pPr>
      <w:r w:rsidRPr="00DF0387">
        <w:rPr>
          <w:sz w:val="24"/>
          <w:szCs w:val="24"/>
        </w:rPr>
        <w:t>5. Pracodawca albo podmiot obowiązany, o którym mowa w ust. 3, może wystąpić do organu Państwowej Inspekcji Sanitarnej o potwierdzenie informacji zawartych w oświadczeniu, o którym mowa w ust. 3.</w:t>
      </w:r>
    </w:p>
    <w:p w14:paraId="7020E3FA" w14:textId="77777777" w:rsidR="0083130D" w:rsidRPr="00DF0387" w:rsidRDefault="0083130D" w:rsidP="00DF0387">
      <w:pPr>
        <w:pStyle w:val="USTustnpkodeksu"/>
        <w:spacing w:line="360" w:lineRule="auto"/>
        <w:rPr>
          <w:sz w:val="24"/>
          <w:szCs w:val="24"/>
        </w:rPr>
      </w:pPr>
      <w:r w:rsidRPr="00DF0387">
        <w:rPr>
          <w:sz w:val="24"/>
          <w:szCs w:val="24"/>
        </w:rPr>
        <w:t>6. Podstawą do wypłaty zasiłku opiekuńczego, w przypadkach, o których mowa w art. 32 ust. 1 pkt 2, 2a i 3 ustawy z dnia 25 czerwca 1999 r. o świadczeniach pieniężnych z ubezpieczenia społecznego w razie choroby i macierzyństwa (Dz. U. z 2020 r. poz. 870, 2112 i 2320),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14:paraId="38D6F12C" w14:textId="77777777" w:rsidR="0083130D" w:rsidRPr="00DF0387" w:rsidRDefault="0083130D" w:rsidP="00DF0387">
      <w:pPr>
        <w:pStyle w:val="USTustnpkodeksu"/>
        <w:spacing w:line="360" w:lineRule="auto"/>
        <w:rPr>
          <w:sz w:val="24"/>
          <w:szCs w:val="24"/>
        </w:rPr>
      </w:pPr>
      <w:r w:rsidRPr="00DF0387">
        <w:rPr>
          <w:sz w:val="24"/>
          <w:szCs w:val="24"/>
        </w:rPr>
        <w:t>7. Podstawą do wypłaty osobie poddanej kwarantannie, o której mowa w § 4 ust. 6, za okres nieobecności w pracy z powodu obowiązku odbycia kwarantanny, wynagrodzenia, o którym mowa w art. 92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w:t>
      </w:r>
      <w:r w:rsidRPr="00DF0387">
        <w:rPr>
          <w:sz w:val="24"/>
          <w:szCs w:val="24"/>
        </w:rPr>
        <w:noBreakHyphen/>
        <w:t>CoV</w:t>
      </w:r>
      <w:r w:rsidRPr="00DF0387">
        <w:rPr>
          <w:sz w:val="24"/>
          <w:szCs w:val="24"/>
        </w:rPr>
        <w:noBreakHyphen/>
        <w:t>2, oraz podpis ubezpieczonego. Pracodawca albo podmiot obowiązany, o którym mowa w ust. 3, może wystąpić do organu Państwowej Inspekcji Sanitarnej o potwierdzenie informacji zawartych w oświadczeniu.</w:t>
      </w:r>
    </w:p>
    <w:p w14:paraId="28EEE87F"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8.</w:t>
      </w:r>
      <w:r w:rsidRPr="00DF0387">
        <w:rPr>
          <w:sz w:val="24"/>
          <w:szCs w:val="24"/>
        </w:rPr>
        <w:t> 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w:t>
      </w:r>
      <w:r w:rsidRPr="00DF0387">
        <w:rPr>
          <w:sz w:val="24"/>
          <w:szCs w:val="24"/>
        </w:rPr>
        <w:noBreakHyphen/>
        <w:t>CoV</w:t>
      </w:r>
      <w:r w:rsidRPr="00DF0387">
        <w:rPr>
          <w:sz w:val="24"/>
          <w:szCs w:val="24"/>
        </w:rPr>
        <w:noBreakHyphen/>
        <w:t>2, a także osoby zaszczepionej przeciwko COVID</w:t>
      </w:r>
      <w:r w:rsidRPr="00DF0387">
        <w:rPr>
          <w:sz w:val="24"/>
          <w:szCs w:val="24"/>
        </w:rPr>
        <w:noBreakHyphen/>
        <w:t>19.</w:t>
      </w:r>
    </w:p>
    <w:p w14:paraId="705A1CDC"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lastRenderedPageBreak/>
        <w:t>§ 9.</w:t>
      </w:r>
      <w:r w:rsidRPr="00DF0387">
        <w:rPr>
          <w:sz w:val="24"/>
          <w:szCs w:val="24"/>
        </w:rPr>
        <w:t> (uchylony).</w:t>
      </w:r>
      <w:r w:rsidRPr="00DF0387">
        <w:rPr>
          <w:rStyle w:val="IGindeksgrny"/>
          <w:sz w:val="24"/>
          <w:szCs w:val="24"/>
        </w:rPr>
        <w:footnoteReference w:id="22"/>
      </w:r>
      <w:r w:rsidRPr="00DF0387">
        <w:rPr>
          <w:rStyle w:val="IGindeksgrny"/>
          <w:sz w:val="24"/>
          <w:szCs w:val="24"/>
        </w:rPr>
        <w:t>)</w:t>
      </w:r>
    </w:p>
    <w:p w14:paraId="4C122420" w14:textId="77777777" w:rsidR="0083130D" w:rsidRPr="00DF0387" w:rsidRDefault="0083130D" w:rsidP="00DF0387">
      <w:pPr>
        <w:pStyle w:val="ROZDZODDZOZNoznaczenierozdziauluboddziau"/>
        <w:spacing w:line="360" w:lineRule="auto"/>
        <w:rPr>
          <w:sz w:val="24"/>
          <w:szCs w:val="24"/>
        </w:rPr>
      </w:pPr>
      <w:r w:rsidRPr="00DF0387">
        <w:rPr>
          <w:sz w:val="24"/>
          <w:szCs w:val="24"/>
        </w:rPr>
        <w:t>Rozdział 3</w:t>
      </w:r>
    </w:p>
    <w:p w14:paraId="6F00B15F" w14:textId="77777777" w:rsidR="0083130D" w:rsidRPr="00DF0387" w:rsidRDefault="0083130D" w:rsidP="00DF0387">
      <w:pPr>
        <w:pStyle w:val="ROZDZODDZPRZEDMprzedmiotregulacjirozdziauluboddziau"/>
        <w:spacing w:line="360" w:lineRule="auto"/>
        <w:rPr>
          <w:sz w:val="24"/>
          <w:szCs w:val="24"/>
        </w:rPr>
      </w:pPr>
      <w:r w:rsidRPr="00DF0387">
        <w:rPr>
          <w:sz w:val="24"/>
          <w:szCs w:val="24"/>
        </w:rPr>
        <w:t>Ograniczenia, zakazy i nakazy obowiązujące na obszarze, na którym wystąpił stan epidemii</w:t>
      </w:r>
    </w:p>
    <w:p w14:paraId="08A169E0" w14:textId="2ECAB5CA" w:rsidR="0083130D" w:rsidRPr="00DF0387" w:rsidRDefault="0083130D" w:rsidP="00DF0387">
      <w:pPr>
        <w:pStyle w:val="ARTartustawynprozporzdzenia"/>
        <w:keepNext/>
        <w:spacing w:line="360" w:lineRule="auto"/>
        <w:rPr>
          <w:sz w:val="24"/>
          <w:szCs w:val="24"/>
        </w:rPr>
      </w:pPr>
      <w:r w:rsidRPr="00DF0387">
        <w:rPr>
          <w:rStyle w:val="Ppogrubienie"/>
          <w:sz w:val="24"/>
          <w:szCs w:val="24"/>
        </w:rPr>
        <w:t>§ 10.</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ustanawia się zakaz prowadzenia przez przedsiębiorców w rozumieniu przepisów ustawy z dnia 6 marca 2018 r. – Prawo przedsiębiorców (Dz. U. z 2021 r. poz. 162) oraz przez inne podmioty działalności polegającej na prowadzeniu:</w:t>
      </w:r>
    </w:p>
    <w:p w14:paraId="33675A44"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dyskotek i klubów nocnych lub działalności, która polega na udostępnieniu miejsca do tańczenia organizowanego w pomieszczeniach lub w innych miejscach o zamkniętej przestrzeni, z wyłączeniem sportowych klubów tanecznych;</w:t>
      </w:r>
    </w:p>
    <w:p w14:paraId="1EFEBCC5"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r>
      <w:proofErr w:type="spellStart"/>
      <w:r w:rsidRPr="00DF0387">
        <w:rPr>
          <w:sz w:val="24"/>
          <w:szCs w:val="24"/>
        </w:rPr>
        <w:t>aquaparków</w:t>
      </w:r>
      <w:proofErr w:type="spellEnd"/>
      <w:r w:rsidRPr="00DF0387">
        <w:rPr>
          <w:sz w:val="24"/>
          <w:szCs w:val="24"/>
        </w:rPr>
        <w:t>, siłowni, klubów i centrów fitness, z wyłączeniem siłowni, klubów i centrów fitness:</w:t>
      </w:r>
      <w:r w:rsidRPr="00DF0387">
        <w:rPr>
          <w:rStyle w:val="IGindeksgrny"/>
          <w:sz w:val="24"/>
          <w:szCs w:val="24"/>
        </w:rPr>
        <w:footnoteReference w:id="23"/>
      </w:r>
      <w:r w:rsidRPr="00DF0387">
        <w:rPr>
          <w:rStyle w:val="IGindeksgrny"/>
          <w:sz w:val="24"/>
          <w:szCs w:val="24"/>
        </w:rPr>
        <w:t>)</w:t>
      </w:r>
    </w:p>
    <w:p w14:paraId="2D9C91C8"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działających w podmiotach wykonujących działalność leczniczą przeznaczonych dla pacjentów,</w:t>
      </w:r>
    </w:p>
    <w:p w14:paraId="6A9172AE"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dla członków kadry narodowej polskich związków sportowych;</w:t>
      </w:r>
    </w:p>
    <w:p w14:paraId="68E972EC"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(uchylony).</w:t>
      </w:r>
      <w:r w:rsidRPr="00DF0387">
        <w:rPr>
          <w:rStyle w:val="IGindeksgrny"/>
          <w:sz w:val="24"/>
          <w:szCs w:val="24"/>
        </w:rPr>
        <w:footnoteReference w:id="24"/>
      </w:r>
      <w:r w:rsidRPr="00DF0387">
        <w:rPr>
          <w:rStyle w:val="IGindeksgrny"/>
          <w:sz w:val="24"/>
          <w:szCs w:val="24"/>
        </w:rPr>
        <w:t>)</w:t>
      </w:r>
    </w:p>
    <w:p w14:paraId="5EEAAF49" w14:textId="77777777" w:rsidR="0083130D" w:rsidRPr="00DF0387" w:rsidRDefault="0083130D" w:rsidP="00DF0387">
      <w:pPr>
        <w:pStyle w:val="USTustnpkodeksu"/>
        <w:spacing w:line="360" w:lineRule="auto"/>
        <w:rPr>
          <w:sz w:val="24"/>
          <w:szCs w:val="24"/>
        </w:rPr>
      </w:pPr>
      <w:r w:rsidRPr="00DF0387">
        <w:rPr>
          <w:sz w:val="24"/>
          <w:szCs w:val="24"/>
        </w:rPr>
        <w:t>1a.</w:t>
      </w:r>
      <w:bookmarkStart w:id="16" w:name="_Ref60039959"/>
      <w:r w:rsidRPr="00DF0387">
        <w:rPr>
          <w:rStyle w:val="IGindeksgrny"/>
          <w:sz w:val="24"/>
          <w:szCs w:val="24"/>
        </w:rPr>
        <w:footnoteReference w:id="25"/>
      </w:r>
      <w:bookmarkEnd w:id="16"/>
      <w:r w:rsidRPr="00DF0387">
        <w:rPr>
          <w:rStyle w:val="IGindeksgrny"/>
          <w:sz w:val="24"/>
          <w:szCs w:val="24"/>
        </w:rPr>
        <w:t>)</w:t>
      </w:r>
      <w:r w:rsidRPr="00DF0387">
        <w:rPr>
          <w:sz w:val="24"/>
          <w:szCs w:val="24"/>
        </w:rPr>
        <w:t> Do dnia 28 lutego 2021 r. w kasynach oraz obiektach działalności związanej z eksploatacją automatów do gier hazardowych (ujętej w Polskiej Klasyfikacji Działalności w podklasie 92.00.Z) może znajdować się nie więcej niż 1 osoba na 15 m</w:t>
      </w:r>
      <w:r w:rsidRPr="00DF0387">
        <w:rPr>
          <w:rStyle w:val="IGindeksgrny"/>
          <w:sz w:val="24"/>
          <w:szCs w:val="24"/>
        </w:rPr>
        <w:t>2</w:t>
      </w:r>
      <w:r w:rsidRPr="00DF0387">
        <w:rPr>
          <w:sz w:val="24"/>
          <w:szCs w:val="24"/>
        </w:rPr>
        <w:t> powierzchni dostępnej dla klientów, przy zachowaniu odległości co najmniej 1,5 m, z wyłączeniem obsługi. Przed wejściem do kasyna lub obiektu działalności związanej z eksploatacją automatów do gier hazardowych zamieszcza się informację o limicie osób oraz podejmuje środki zapewniające jego przestrzeganie. Prowadzenie działalności, o której mowa w zdaniu pierwszym, jest dopuszczalne pod warunkiem zapewnienia, aby klienci nie spożywali napojów lub posiłków.</w:t>
      </w:r>
    </w:p>
    <w:p w14:paraId="6C535E68" w14:textId="77777777" w:rsidR="0083130D" w:rsidRPr="00DF0387" w:rsidRDefault="0083130D" w:rsidP="00DF0387">
      <w:pPr>
        <w:pStyle w:val="USTustnpkodeksu"/>
        <w:spacing w:line="360" w:lineRule="auto"/>
        <w:rPr>
          <w:sz w:val="24"/>
          <w:szCs w:val="24"/>
        </w:rPr>
      </w:pPr>
      <w:r w:rsidRPr="00DF0387">
        <w:rPr>
          <w:sz w:val="24"/>
          <w:szCs w:val="24"/>
        </w:rPr>
        <w:lastRenderedPageBreak/>
        <w:t>1b.</w:t>
      </w:r>
      <w:r w:rsidRPr="00DF0387">
        <w:rPr>
          <w:rStyle w:val="IGindeksgrny"/>
          <w:sz w:val="24"/>
          <w:szCs w:val="24"/>
        </w:rPr>
        <w:footnoteReference w:id="26"/>
      </w:r>
      <w:r w:rsidRPr="00DF0387">
        <w:rPr>
          <w:rStyle w:val="IGindeksgrny"/>
          <w:sz w:val="24"/>
          <w:szCs w:val="24"/>
        </w:rPr>
        <w:t>)</w:t>
      </w:r>
      <w:r w:rsidRPr="00DF0387">
        <w:rPr>
          <w:sz w:val="24"/>
          <w:szCs w:val="24"/>
        </w:rPr>
        <w:t> Do dnia 28 lutego 2021 r. prowadzenie przez przedsiębiorców w rozumieniu przepisów ustawy z dnia 6 marca 2018 r. – Prawo przedsiębiorców oraz przez inne podmioty działalności polegającej na prowadzeniu działalności usługowej związanej z poprawą kondycji fizycznej (ujętej w Polskiej Klasyfikacji Działalności w podklasie 96.04.Z) jest dopuszczalne, pod warunkiem zachowania odległości między klientami co najmniej 1,5 m.</w:t>
      </w:r>
      <w:bookmarkStart w:id="17" w:name="_Hlk56779679"/>
    </w:p>
    <w:p w14:paraId="5559A248" w14:textId="77777777" w:rsidR="0083130D" w:rsidRPr="00DF0387" w:rsidRDefault="0083130D" w:rsidP="00DF0387">
      <w:pPr>
        <w:pStyle w:val="USTustnpkodeksu"/>
        <w:spacing w:line="360" w:lineRule="auto"/>
        <w:rPr>
          <w:sz w:val="24"/>
          <w:szCs w:val="24"/>
        </w:rPr>
      </w:pPr>
      <w:r w:rsidRPr="00DF0387">
        <w:rPr>
          <w:sz w:val="24"/>
          <w:szCs w:val="24"/>
        </w:rPr>
        <w:t>2.</w:t>
      </w:r>
      <w:r w:rsidRPr="00DF0387">
        <w:rPr>
          <w:rStyle w:val="IGindeksgrny"/>
          <w:sz w:val="24"/>
          <w:szCs w:val="24"/>
        </w:rPr>
        <w:footnoteReference w:id="27"/>
      </w:r>
      <w:r w:rsidRPr="00DF0387">
        <w:rPr>
          <w:rStyle w:val="IGindeksgrny"/>
          <w:sz w:val="24"/>
          <w:szCs w:val="24"/>
        </w:rPr>
        <w:t>)</w:t>
      </w:r>
      <w:r w:rsidRPr="00DF0387">
        <w:rPr>
          <w:sz w:val="24"/>
          <w:szCs w:val="24"/>
        </w:rPr>
        <w:t> Do dnia 28 lutego 2021 r. prowadzenie usług hotelarskich w rozumieniu art. 3 ust. 1 pkt 8 ustawy z dnia 29 sierpnia 1997 r. o usługach hotelarskich oraz usługach pilotów wycieczek i przewodników turystycznych (Dz. U. z 2020 r. poz. 2211) jest dopuszczalne, z wyłączeniem działalności, o której mowa w ust. 1 pkt 1 oraz ust. 1a i 1b, wykonywanej na terenie prowadzenia usług hotelarskich. W przypadku prowadzenia usług hotelarskich w obiekcie hotelarskim, o którym mowa w art. 36 pkt 1–3 ustawy z dnia 29 sierpnia 1997 r. o usługach hotelarskich oraz usługach pilotów wycieczek i przewodników turystycznych, dla gości udostępnia się nie więcej niż 50% pokoi znajdujących się w danym obiekcie.</w:t>
      </w:r>
    </w:p>
    <w:p w14:paraId="6AB39093" w14:textId="77777777" w:rsidR="0083130D" w:rsidRPr="00DF0387" w:rsidRDefault="0083130D" w:rsidP="00DF0387">
      <w:pPr>
        <w:pStyle w:val="USTustnpkodeksu"/>
        <w:spacing w:line="360" w:lineRule="auto"/>
        <w:rPr>
          <w:sz w:val="24"/>
          <w:szCs w:val="24"/>
        </w:rPr>
      </w:pPr>
      <w:r w:rsidRPr="00DF0387">
        <w:rPr>
          <w:sz w:val="24"/>
          <w:szCs w:val="24"/>
        </w:rPr>
        <w:t>2a.</w:t>
      </w:r>
      <w:r w:rsidRPr="00DF0387">
        <w:rPr>
          <w:rStyle w:val="IGindeksgrny"/>
          <w:sz w:val="24"/>
          <w:szCs w:val="24"/>
        </w:rPr>
        <w:footnoteReference w:id="28"/>
      </w:r>
      <w:r w:rsidRPr="00DF0387">
        <w:rPr>
          <w:rStyle w:val="IGindeksgrny"/>
          <w:sz w:val="24"/>
          <w:szCs w:val="24"/>
        </w:rPr>
        <w:t>)</w:t>
      </w:r>
      <w:r w:rsidRPr="00DF0387">
        <w:rPr>
          <w:sz w:val="24"/>
          <w:szCs w:val="24"/>
        </w:rPr>
        <w:t> Ograniczenia, o którym mowa w ust. 2 zdanie drugie, nie stosuje się do obiektów Krajowej Szkoły Sądownictwa i Prokuratury, w których są świadczone usługi na rzecz aplikantów aplikacji sędziowskiej i aplikacji prokuratorskiej, w tym prowadzonych w formie aplikacji uzupełniającej, oraz innych osób zaangażowanych w wykonywanie zadań dotyczących działalności Krajowej Szkoły Sądownictwa i Prokuratury, w tym uczestniczących w organizowaniu i przeprowadzaniu konkursu na aplikację sędziowską i aplikację prokuratorską oraz egzaminu sędziowskiego i egzaminu prokuratorskiego.</w:t>
      </w:r>
    </w:p>
    <w:p w14:paraId="05BE513D" w14:textId="77777777" w:rsidR="0083130D" w:rsidRPr="00DF0387" w:rsidRDefault="0083130D" w:rsidP="00DF0387">
      <w:pPr>
        <w:pStyle w:val="USTustnpkodeksu"/>
        <w:spacing w:line="360" w:lineRule="auto"/>
        <w:rPr>
          <w:sz w:val="24"/>
          <w:szCs w:val="24"/>
        </w:rPr>
      </w:pPr>
      <w:r w:rsidRPr="00DF0387">
        <w:rPr>
          <w:sz w:val="24"/>
          <w:szCs w:val="24"/>
        </w:rPr>
        <w:t>3. (uchylony).</w:t>
      </w:r>
      <w:r w:rsidRPr="00DF0387">
        <w:rPr>
          <w:rStyle w:val="IGindeksgrny"/>
          <w:sz w:val="24"/>
          <w:szCs w:val="24"/>
        </w:rPr>
        <w:footnoteReference w:id="29"/>
      </w:r>
      <w:r w:rsidRPr="00DF0387">
        <w:rPr>
          <w:rStyle w:val="IGindeksgrny"/>
          <w:sz w:val="24"/>
          <w:szCs w:val="24"/>
        </w:rPr>
        <w:t>)</w:t>
      </w:r>
    </w:p>
    <w:p w14:paraId="713F51F8" w14:textId="77777777" w:rsidR="0083130D" w:rsidRPr="00DF0387" w:rsidRDefault="0083130D" w:rsidP="00DF0387">
      <w:pPr>
        <w:pStyle w:val="USTustnpkodeksu"/>
        <w:spacing w:line="360" w:lineRule="auto"/>
        <w:rPr>
          <w:sz w:val="24"/>
          <w:szCs w:val="24"/>
        </w:rPr>
      </w:pPr>
      <w:r w:rsidRPr="00DF0387">
        <w:rPr>
          <w:sz w:val="24"/>
          <w:szCs w:val="24"/>
        </w:rPr>
        <w:t>4.</w:t>
      </w:r>
      <w:r w:rsidRPr="00DF0387">
        <w:rPr>
          <w:rStyle w:val="IGindeksgrny"/>
          <w:sz w:val="24"/>
          <w:szCs w:val="24"/>
        </w:rPr>
        <w:footnoteReference w:id="30"/>
      </w:r>
      <w:r w:rsidRPr="00DF0387">
        <w:rPr>
          <w:rStyle w:val="IGindeksgrny"/>
          <w:sz w:val="24"/>
          <w:szCs w:val="24"/>
        </w:rPr>
        <w:t>)</w:t>
      </w:r>
      <w:bookmarkEnd w:id="17"/>
      <w:r w:rsidRPr="00DF0387">
        <w:rPr>
          <w:sz w:val="24"/>
          <w:szCs w:val="24"/>
        </w:rPr>
        <w:t> Do prowadzenia usług hotelarskich w rozumieniu art. 3 ust. 1 pkt 8 ustawy z dnia 29 sierpnia 1997 r. o usługach hotelarskich oraz usługach pilotów wycieczek i przewodników turystycznych stosuje się przepisy ust. 15–21.</w:t>
      </w:r>
    </w:p>
    <w:p w14:paraId="25389BDE" w14:textId="77777777" w:rsidR="0083130D" w:rsidRPr="00DF0387" w:rsidRDefault="0083130D" w:rsidP="00DF0387">
      <w:pPr>
        <w:pStyle w:val="USTustnpkodeksu"/>
        <w:spacing w:line="360" w:lineRule="auto"/>
        <w:rPr>
          <w:sz w:val="24"/>
          <w:szCs w:val="24"/>
        </w:rPr>
      </w:pPr>
      <w:r w:rsidRPr="00DF0387">
        <w:rPr>
          <w:sz w:val="24"/>
          <w:szCs w:val="24"/>
        </w:rPr>
        <w:t>5. Prowadzenie działalności, o której mowa w ust. 9, na terenie prowadzenia usług hotelarskich, jest dopuszczalne wyłącznie dla gości, o których mowa w ust. 2, których pobyt wynosi co najmniej jedną dobę hotelową, pod warunkiem dostarczania posiłków lub napojów gościom do pokoju hotelowego.</w:t>
      </w:r>
    </w:p>
    <w:p w14:paraId="07C06865" w14:textId="4FAA01CF" w:rsidR="0083130D" w:rsidRPr="00DF0387" w:rsidRDefault="0083130D" w:rsidP="00DF0387">
      <w:pPr>
        <w:pStyle w:val="USTustnpkodeksu"/>
        <w:keepNext/>
        <w:spacing w:line="360" w:lineRule="auto"/>
        <w:rPr>
          <w:sz w:val="24"/>
          <w:szCs w:val="24"/>
        </w:rPr>
      </w:pPr>
      <w:r w:rsidRPr="00DF0387">
        <w:rPr>
          <w:sz w:val="24"/>
          <w:szCs w:val="24"/>
        </w:rPr>
        <w:lastRenderedPageBreak/>
        <w:t>6.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przez przewoźnika lotniczego w rozumieniu art. 2 pkt 16 ustawy z dnia 3 lipca 2002 r. – Prawo lotnicze działalności związanej z przewozem lotniczym pasażerskim jest dopuszczalne, pod warunkiem:</w:t>
      </w:r>
    </w:p>
    <w:p w14:paraId="7B71AED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zapewnienia płynów do dezynfekcji rąk na pokładzie statku powietrznego;</w:t>
      </w:r>
    </w:p>
    <w:p w14:paraId="534EAC74"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dezynfekcji statku powietrznego:</w:t>
      </w:r>
    </w:p>
    <w:p w14:paraId="0C3AB955"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raz na dobę w przypadku wykonywania operacji lotniczych z pasażerami,</w:t>
      </w:r>
    </w:p>
    <w:p w14:paraId="43E4A787"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po każdej operacji lotniczej z osobą chorą albo z podejrzeniem zakażenia chorobą zakaźną,</w:t>
      </w:r>
    </w:p>
    <w:p w14:paraId="35FBC1FB"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przed i po każdej operacji lotniczej z pasażerami trwającej co najmniej 6 godzin;</w:t>
      </w:r>
    </w:p>
    <w:p w14:paraId="164D8F28"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14:paraId="3879A442" w14:textId="77777777" w:rsidR="0083130D" w:rsidRPr="00DF0387" w:rsidRDefault="0083130D" w:rsidP="00DF0387">
      <w:pPr>
        <w:pStyle w:val="USTustnpkodeksu"/>
        <w:spacing w:line="360" w:lineRule="auto"/>
        <w:rPr>
          <w:sz w:val="24"/>
          <w:szCs w:val="24"/>
        </w:rPr>
      </w:pPr>
      <w:r w:rsidRPr="00DF0387">
        <w:rPr>
          <w:sz w:val="24"/>
          <w:szCs w:val="24"/>
        </w:rPr>
        <w:t>7. Personel pokładowy przekazuje karty lokalizacji podróżnego dla celów zdrowotnych, o których mowa w ust. 6 pkt 3, osobie wyznaczonej przez zarządzającego lotniskiem.</w:t>
      </w:r>
    </w:p>
    <w:p w14:paraId="2D9F50B1" w14:textId="77777777" w:rsidR="0083130D" w:rsidRPr="00DF0387" w:rsidRDefault="0083130D" w:rsidP="00DF0387">
      <w:pPr>
        <w:pStyle w:val="USTustnpkodeksu"/>
        <w:spacing w:line="360" w:lineRule="auto"/>
        <w:rPr>
          <w:sz w:val="24"/>
          <w:szCs w:val="24"/>
        </w:rPr>
      </w:pPr>
      <w:r w:rsidRPr="00DF0387">
        <w:rPr>
          <w:sz w:val="24"/>
          <w:szCs w:val="24"/>
        </w:rPr>
        <w:t>8. Osoba wyznaczona przez zarządzającego lotniskiem przekazuje karty lokalizacji podróżnego dla celów zdrowotnych, o których mowa w ust. 6 pkt 3, właściwemu miejscowo wojewodzie w celu wprowadzenia zawartych w nich danych do systemu teleinformatycznego, o którym mowa w § 2 ust. 4 pkt 1.</w:t>
      </w:r>
    </w:p>
    <w:p w14:paraId="53E77289" w14:textId="4E2FFC32" w:rsidR="0083130D" w:rsidRPr="00DF0387" w:rsidRDefault="0083130D" w:rsidP="00DF0387">
      <w:pPr>
        <w:pStyle w:val="USTustnpkodeksu"/>
        <w:spacing w:line="360" w:lineRule="auto"/>
        <w:rPr>
          <w:sz w:val="24"/>
          <w:szCs w:val="24"/>
        </w:rPr>
      </w:pPr>
      <w:r w:rsidRPr="00DF0387">
        <w:rPr>
          <w:sz w:val="24"/>
          <w:szCs w:val="24"/>
        </w:rPr>
        <w:t>9.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 wyłącznie w przypadku realizacji usług polegających na przygotowywaniu i podawaniu żywności na wynos lub jej przygotowywaniu i dostarczaniu oraz w przypadku działalności polegającej na przygotowywaniu i podawaniu posiłków lub napojów przeznaczonych do spożycia przez pasażerów po zajęciu miejsca siedzącego w pociągach objętych obowiązkową rezerwacją miejsc.</w:t>
      </w:r>
    </w:p>
    <w:p w14:paraId="7121E29C" w14:textId="4E086BB4" w:rsidR="0083130D" w:rsidRPr="00DF0387" w:rsidRDefault="0083130D" w:rsidP="00DF0387">
      <w:pPr>
        <w:pStyle w:val="USTustnpkodeksu"/>
        <w:spacing w:line="360" w:lineRule="auto"/>
        <w:rPr>
          <w:sz w:val="24"/>
          <w:szCs w:val="24"/>
        </w:rPr>
      </w:pPr>
      <w:r w:rsidRPr="00DF0387">
        <w:rPr>
          <w:sz w:val="24"/>
          <w:szCs w:val="24"/>
        </w:rPr>
        <w:t>10.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działalności, o której mowa w ust. 9, na terenie szkół i placówek oświatowych jest dopuszczalne pod warunkiem, że klienci będą zajmowali co drugi stolik </w:t>
      </w:r>
      <w:r w:rsidRPr="00DF0387">
        <w:rPr>
          <w:sz w:val="24"/>
          <w:szCs w:val="24"/>
        </w:rPr>
        <w:lastRenderedPageBreak/>
        <w:t>i odległość między stolikami będzie wynosiła co najmniej 1,5 m, chyba że między stolikami znajduje się przegroda o wysokości co najmniej 1 m, licząc od powierzchni stolika.</w:t>
      </w:r>
    </w:p>
    <w:p w14:paraId="3BFF69A4" w14:textId="77777777" w:rsidR="0083130D" w:rsidRPr="00DF0387" w:rsidRDefault="0083130D" w:rsidP="00DF0387">
      <w:pPr>
        <w:pStyle w:val="USTustnpkodeksu"/>
        <w:keepNext/>
        <w:spacing w:line="360" w:lineRule="auto"/>
        <w:rPr>
          <w:sz w:val="24"/>
          <w:szCs w:val="24"/>
        </w:rPr>
      </w:pPr>
      <w:r w:rsidRPr="00DF0387">
        <w:rPr>
          <w:sz w:val="24"/>
          <w:szCs w:val="24"/>
        </w:rPr>
        <w:t>11.</w:t>
      </w:r>
      <w:r w:rsidRPr="00DF0387">
        <w:rPr>
          <w:rStyle w:val="IGindeksgrny"/>
          <w:sz w:val="24"/>
          <w:szCs w:val="24"/>
        </w:rPr>
        <w:footnoteReference w:id="31"/>
      </w:r>
      <w:r w:rsidRPr="00DF0387">
        <w:rPr>
          <w:rStyle w:val="IGindeksgrny"/>
          <w:sz w:val="24"/>
          <w:szCs w:val="24"/>
        </w:rPr>
        <w:t>)</w:t>
      </w:r>
      <w:r w:rsidRPr="00DF0387">
        <w:rPr>
          <w:sz w:val="24"/>
          <w:szCs w:val="24"/>
        </w:rPr>
        <w:t> Do dnia 28 lutego 2021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w zakresie związanym z przygotowaniem i realizacją wydarzeń artystycznych, wystaw oraz działalności związanej z projekcją filmów lub nagrań wideo w domach i ośrodkach kultury, w kinach lub w pozostałych miejscach oraz działalności klubów filmowych (ujętej w Polskiej Klasyfikacji Działalności w podklasie 59.14.Z) jest dopuszczalne w pomieszczeniach, pod warunkiem:</w:t>
      </w:r>
    </w:p>
    <w:p w14:paraId="508492DE"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udostępnienia widzom lub słuchaczom co drugiego miejsca na widowni, z tym że nie więcej niż 50% liczby miejsc, w przypadku braku wyznaczonych miejsc na widowni przy zachowaniu odległości 1,5 m pomiędzy widzami lub słuchaczami;</w:t>
      </w:r>
    </w:p>
    <w:p w14:paraId="090323C5"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zapewnienia, aby widzowie lub słuchacze realizowali nakaz zakrywania ust i nosa, o którym mowa w § 27 ust. 1;</w:t>
      </w:r>
    </w:p>
    <w:p w14:paraId="587FFD3A"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zapewnienia, aby widzowie lub słuchacze nie spożywali napojów lub posiłków.</w:t>
      </w:r>
    </w:p>
    <w:p w14:paraId="412290E8" w14:textId="77777777" w:rsidR="0083130D" w:rsidRPr="00DF0387" w:rsidRDefault="0083130D" w:rsidP="00DF0387">
      <w:pPr>
        <w:pStyle w:val="USTustnpkodeksu"/>
        <w:keepNext/>
        <w:spacing w:line="360" w:lineRule="auto"/>
        <w:rPr>
          <w:sz w:val="24"/>
          <w:szCs w:val="24"/>
        </w:rPr>
      </w:pPr>
      <w:r w:rsidRPr="00DF0387">
        <w:rPr>
          <w:sz w:val="24"/>
          <w:szCs w:val="24"/>
        </w:rPr>
        <w:t>11a.</w:t>
      </w:r>
      <w:r w:rsidRPr="00DF0387">
        <w:rPr>
          <w:rStyle w:val="IGindeksgrny"/>
          <w:sz w:val="24"/>
          <w:szCs w:val="24"/>
        </w:rPr>
        <w:footnoteReference w:id="32"/>
      </w:r>
      <w:r w:rsidRPr="00DF0387">
        <w:rPr>
          <w:rStyle w:val="IGindeksgrny"/>
          <w:sz w:val="24"/>
          <w:szCs w:val="24"/>
        </w:rPr>
        <w:t>)</w:t>
      </w:r>
      <w:r w:rsidRPr="00DF0387">
        <w:rPr>
          <w:sz w:val="24"/>
          <w:szCs w:val="24"/>
        </w:rPr>
        <w:t> Obowiązek udostępniania co drugiego miejsca oraz zachowania odległości, o których mowa w ust. 11 pkt 1, nie dotyczy:</w:t>
      </w:r>
    </w:p>
    <w:p w14:paraId="661DF144"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widza lub słuchacza, który uczestniczy w wydarzeniach realizowanych w ramach działalności, o których mowa w ust. 11, z dzieckiem poniżej 13. roku życia;</w:t>
      </w:r>
    </w:p>
    <w:p w14:paraId="25BDA781"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widza lub słuchacza, który uczestniczy w wydarzeniach realizowanych w ramach działalności, o których mowa w ust. 11, z osobą z orzeczeniem o niepełnosprawności, osobą z orzeczeniem o stopniu niepełnosprawności, osobą z orzeczeniem o potrzebie kształcenia specjalnego lub osobą, która ze względu na stan zdrowia nie może poruszać się samodzielnie;</w:t>
      </w:r>
    </w:p>
    <w:p w14:paraId="77CFC59E"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osób wspólnie zamieszkujących lub gospodarujących.</w:t>
      </w:r>
    </w:p>
    <w:p w14:paraId="78DD42B8" w14:textId="77777777" w:rsidR="0083130D" w:rsidRPr="00DF0387" w:rsidRDefault="0083130D" w:rsidP="00DF0387">
      <w:pPr>
        <w:pStyle w:val="USTustnpkodeksu"/>
        <w:keepNext/>
        <w:spacing w:line="360" w:lineRule="auto"/>
        <w:rPr>
          <w:sz w:val="24"/>
          <w:szCs w:val="24"/>
        </w:rPr>
      </w:pPr>
      <w:r w:rsidRPr="00DF0387">
        <w:rPr>
          <w:sz w:val="24"/>
          <w:szCs w:val="24"/>
        </w:rPr>
        <w:t>12.</w:t>
      </w:r>
      <w:r w:rsidRPr="00DF0387">
        <w:rPr>
          <w:rStyle w:val="IGindeksgrny"/>
          <w:sz w:val="24"/>
          <w:szCs w:val="24"/>
        </w:rPr>
        <w:footnoteReference w:id="33"/>
      </w:r>
      <w:r w:rsidRPr="00DF0387">
        <w:rPr>
          <w:rStyle w:val="IGindeksgrny"/>
          <w:sz w:val="24"/>
          <w:szCs w:val="24"/>
        </w:rPr>
        <w:t>)</w:t>
      </w:r>
      <w:r w:rsidRPr="00DF0387">
        <w:rPr>
          <w:sz w:val="24"/>
          <w:szCs w:val="24"/>
        </w:rPr>
        <w:t xml:space="preserve"> Do dnia 28 lutego 2021 r. ustanawia się ograniczenie prowadzenia działalności obiektów kulturalnych (ujętej w Polskiej Klasyfikacji Działalności w podklasie 90.04.Z), z zastrzeżeniem </w:t>
      </w:r>
      <w:r w:rsidRPr="00DF0387">
        <w:rPr>
          <w:sz w:val="24"/>
          <w:szCs w:val="24"/>
        </w:rPr>
        <w:lastRenderedPageBreak/>
        <w:t>ust. 11 oraz z wyłączeniem galerii i instytucji kultury prowadzących działalność wystawienniczą, polegające na zakazie:</w:t>
      </w:r>
    </w:p>
    <w:p w14:paraId="5B5584A7"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udostępniania zbiorów publiczności,</w:t>
      </w:r>
    </w:p>
    <w:p w14:paraId="7ACEE596"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organizowania wydarzeń z udziałem publiczności</w:t>
      </w:r>
    </w:p>
    <w:p w14:paraId="6E4AB369" w14:textId="77777777" w:rsidR="0083130D" w:rsidRPr="00DF0387" w:rsidRDefault="0083130D" w:rsidP="00DF0387">
      <w:pPr>
        <w:pStyle w:val="CZWSPPKTczwsplnapunktw"/>
        <w:spacing w:line="360" w:lineRule="auto"/>
        <w:rPr>
          <w:sz w:val="24"/>
          <w:szCs w:val="24"/>
        </w:rPr>
      </w:pPr>
      <w:r w:rsidRPr="00DF0387">
        <w:rPr>
          <w:sz w:val="24"/>
          <w:szCs w:val="24"/>
        </w:rPr>
        <w:t>– z wyłączeniem działań prowadzonych za pomocą środków bezpośredniego porozumiewania się na odległość oraz udostępniania zbiorów w formie bezkontaktowej, z zachowaniem odpowiednich wymogów sanitarnych.</w:t>
      </w:r>
    </w:p>
    <w:p w14:paraId="42D1B02A" w14:textId="77777777" w:rsidR="0083130D" w:rsidRPr="00DF0387" w:rsidRDefault="0083130D" w:rsidP="00DF0387">
      <w:pPr>
        <w:pStyle w:val="USTustnpkodeksu"/>
        <w:keepNext/>
        <w:spacing w:line="360" w:lineRule="auto"/>
        <w:rPr>
          <w:sz w:val="24"/>
          <w:szCs w:val="24"/>
        </w:rPr>
      </w:pPr>
      <w:r w:rsidRPr="00DF0387">
        <w:rPr>
          <w:sz w:val="24"/>
          <w:szCs w:val="24"/>
        </w:rPr>
        <w:t>13. Zakaz, o którym mowa w ust. 12, nie dotyczy:</w:t>
      </w:r>
    </w:p>
    <w:p w14:paraId="0160203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udostępniania zbiorów, które znajdują się na wolnym powietrzu, z wyjątkiem wnętrz obiektów kubaturowych, które mają być zamknięte dla zwiedzających;</w:t>
      </w:r>
    </w:p>
    <w:p w14:paraId="5FBF9E9D"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zwiedzania lasów, parków i ogrodów zabytkowych należących do instytucji kultury oraz innych podmiotów, o których mowa w ust. 12.</w:t>
      </w:r>
    </w:p>
    <w:p w14:paraId="5534CA52" w14:textId="77777777" w:rsidR="0083130D" w:rsidRPr="00DF0387" w:rsidRDefault="0083130D" w:rsidP="00DF0387">
      <w:pPr>
        <w:pStyle w:val="USTustnpkodeksu"/>
        <w:spacing w:line="360" w:lineRule="auto"/>
        <w:rPr>
          <w:sz w:val="24"/>
          <w:szCs w:val="24"/>
        </w:rPr>
      </w:pPr>
      <w:r w:rsidRPr="00DF0387">
        <w:rPr>
          <w:sz w:val="24"/>
          <w:szCs w:val="24"/>
        </w:rPr>
        <w:t>14. (uchylony).</w:t>
      </w:r>
      <w:r w:rsidRPr="00DF0387">
        <w:rPr>
          <w:rStyle w:val="IGindeksgrny"/>
          <w:sz w:val="24"/>
          <w:szCs w:val="24"/>
        </w:rPr>
        <w:footnoteReference w:id="34"/>
      </w:r>
      <w:r w:rsidRPr="00DF0387">
        <w:rPr>
          <w:rStyle w:val="IGindeksgrny"/>
          <w:sz w:val="24"/>
          <w:szCs w:val="24"/>
        </w:rPr>
        <w:t>)</w:t>
      </w:r>
    </w:p>
    <w:p w14:paraId="6542968F" w14:textId="77777777" w:rsidR="0083130D" w:rsidRPr="00DF0387" w:rsidRDefault="0083130D" w:rsidP="00DF0387">
      <w:pPr>
        <w:pStyle w:val="USTustnpkodeksu"/>
        <w:keepNext/>
        <w:spacing w:line="360" w:lineRule="auto"/>
        <w:rPr>
          <w:sz w:val="24"/>
          <w:szCs w:val="24"/>
        </w:rPr>
      </w:pPr>
      <w:r w:rsidRPr="00DF0387">
        <w:rPr>
          <w:sz w:val="24"/>
          <w:szCs w:val="24"/>
        </w:rPr>
        <w:t>15.</w:t>
      </w:r>
      <w:bookmarkStart w:id="18" w:name="_Ref64015024"/>
      <w:r w:rsidRPr="00DF0387">
        <w:rPr>
          <w:rStyle w:val="IGindeksgrny"/>
          <w:sz w:val="24"/>
          <w:szCs w:val="24"/>
        </w:rPr>
        <w:footnoteReference w:id="35"/>
      </w:r>
      <w:bookmarkEnd w:id="18"/>
      <w:r w:rsidRPr="00DF0387">
        <w:rPr>
          <w:rStyle w:val="IGindeksgrny"/>
          <w:sz w:val="24"/>
          <w:szCs w:val="24"/>
        </w:rPr>
        <w:t>)</w:t>
      </w:r>
      <w:r w:rsidRPr="00DF0387">
        <w:rPr>
          <w:sz w:val="24"/>
          <w:szCs w:val="24"/>
        </w:rPr>
        <w:t> Do dnia 28 lutego 2021 r.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bez udziału publiczności wyłącznie w przypadku:</w:t>
      </w:r>
    </w:p>
    <w:p w14:paraId="4696E5E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sportu zawodowego w rozumieniu art. 2 pkt 143 rozporządzenia Komisji (UE) nr 651/2014 z dnia 17 czerwca 2014 r. uznającego niektóre rodzaje pomocy za zgodne z rynkiem wewnętrznym w zastosowaniu art. 107 i 108 Traktatu (Dz. Urz. UE L 187 z 26.06.2014, str. 1,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36"/>
      </w:r>
      <w:r w:rsidRPr="00DF0387">
        <w:rPr>
          <w:rStyle w:val="IGindeksgrny"/>
          <w:sz w:val="24"/>
          <w:szCs w:val="24"/>
        </w:rPr>
        <w:t>)</w:t>
      </w:r>
      <w:r w:rsidRPr="00DF0387">
        <w:rPr>
          <w:sz w:val="24"/>
          <w:szCs w:val="24"/>
        </w:rPr>
        <w:t>);</w:t>
      </w:r>
    </w:p>
    <w:p w14:paraId="25FFD093"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zawodników pobierających stypendium sportowe, o którym mowa w ustawie z dnia 25 czerwca 2010 r. o sporcie (Dz. U. z 2020 r. poz. 1133);</w:t>
      </w:r>
    </w:p>
    <w:p w14:paraId="61F16D91"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 xml:space="preserve">zawodników będących członkami kadry narodowej lub reprezentacji olimpijskiej lub </w:t>
      </w:r>
      <w:proofErr w:type="spellStart"/>
      <w:r w:rsidRPr="00DF0387">
        <w:rPr>
          <w:sz w:val="24"/>
          <w:szCs w:val="24"/>
        </w:rPr>
        <w:t>paraolimpiskiej</w:t>
      </w:r>
      <w:proofErr w:type="spellEnd"/>
      <w:r w:rsidRPr="00DF0387">
        <w:rPr>
          <w:sz w:val="24"/>
          <w:szCs w:val="24"/>
        </w:rPr>
        <w:t>;</w:t>
      </w:r>
    </w:p>
    <w:p w14:paraId="06054F89"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uprawiających sport w ramach ligi zawodowej w rozumieniu ustawy z dnia 25 czerwca 2010 r. o sporcie;</w:t>
      </w:r>
    </w:p>
    <w:p w14:paraId="14C8F7EA" w14:textId="77777777" w:rsidR="0083130D" w:rsidRPr="00DF0387" w:rsidRDefault="0083130D" w:rsidP="00DF0387">
      <w:pPr>
        <w:pStyle w:val="PKTpunkt"/>
        <w:spacing w:line="360" w:lineRule="auto"/>
        <w:rPr>
          <w:sz w:val="24"/>
          <w:szCs w:val="24"/>
        </w:rPr>
      </w:pPr>
      <w:r w:rsidRPr="00DF0387">
        <w:rPr>
          <w:sz w:val="24"/>
          <w:szCs w:val="24"/>
        </w:rPr>
        <w:lastRenderedPageBreak/>
        <w:t>5)</w:t>
      </w:r>
      <w:r w:rsidRPr="00DF0387">
        <w:rPr>
          <w:sz w:val="24"/>
          <w:szCs w:val="24"/>
        </w:rPr>
        <w:tab/>
        <w:t>zawodników uczestniczących we współzawodnictwie sportowym prowadzonym przez odpowiedni polski związek sportowy lub Polski Komitet Paraolimpijski i jego członków zwyczajnych;</w:t>
      </w:r>
    </w:p>
    <w:p w14:paraId="7CDB87DF" w14:textId="77777777" w:rsidR="0083130D" w:rsidRPr="00DF0387" w:rsidRDefault="0083130D" w:rsidP="00DF0387">
      <w:pPr>
        <w:pStyle w:val="PKTpunkt"/>
        <w:spacing w:line="360" w:lineRule="auto"/>
        <w:rPr>
          <w:sz w:val="24"/>
          <w:szCs w:val="24"/>
        </w:rPr>
      </w:pPr>
      <w:r w:rsidRPr="00DF0387">
        <w:rPr>
          <w:sz w:val="24"/>
          <w:szCs w:val="24"/>
        </w:rPr>
        <w:t>6)</w:t>
      </w:r>
      <w:r w:rsidRPr="00DF0387">
        <w:rPr>
          <w:sz w:val="24"/>
          <w:szCs w:val="24"/>
        </w:rPr>
        <w:tab/>
        <w:t>szkolenia i współzawodnictwa w sporcie akademickim realizowanych przez Akademicki Związek Sportowy;</w:t>
      </w:r>
    </w:p>
    <w:p w14:paraId="0CF87B3D" w14:textId="77777777" w:rsidR="0083130D" w:rsidRPr="00DF0387" w:rsidRDefault="0083130D" w:rsidP="00DF0387">
      <w:pPr>
        <w:pStyle w:val="PKTpunkt"/>
        <w:spacing w:line="360" w:lineRule="auto"/>
        <w:rPr>
          <w:sz w:val="24"/>
          <w:szCs w:val="24"/>
        </w:rPr>
      </w:pPr>
      <w:r w:rsidRPr="00DF0387">
        <w:rPr>
          <w:sz w:val="24"/>
          <w:szCs w:val="24"/>
        </w:rPr>
        <w:t>7)</w:t>
      </w:r>
      <w:r w:rsidRPr="00DF0387">
        <w:rPr>
          <w:sz w:val="24"/>
          <w:szCs w:val="24"/>
        </w:rPr>
        <w:tab/>
        <w:t>organizowania kursów i egzaminów w zakresie uprawnień trenerskich lub instruktorskich, o których mowa w art. 41 ustawy z dnia 25 czerwca 2010 r. o sporcie, oraz egzaminów na patenty żeglarskie i motorowodne oraz na licencje motorowodne, o których mowa w ustawie z dnia 21 grudnia 2000 r. o żegludze śródlądowej (Dz. U. z 2020 r. poz. 1863);</w:t>
      </w:r>
    </w:p>
    <w:p w14:paraId="339C8523" w14:textId="77777777" w:rsidR="0083130D" w:rsidRPr="00DF0387" w:rsidRDefault="0083130D" w:rsidP="00DF0387">
      <w:pPr>
        <w:pStyle w:val="PKTpunkt"/>
        <w:spacing w:line="360" w:lineRule="auto"/>
        <w:rPr>
          <w:sz w:val="24"/>
          <w:szCs w:val="24"/>
        </w:rPr>
      </w:pPr>
      <w:r w:rsidRPr="00DF0387">
        <w:rPr>
          <w:sz w:val="24"/>
          <w:szCs w:val="24"/>
        </w:rPr>
        <w:t>8)</w:t>
      </w:r>
      <w:r w:rsidRPr="00DF0387">
        <w:rPr>
          <w:sz w:val="24"/>
          <w:szCs w:val="24"/>
        </w:rPr>
        <w:tab/>
        <w:t>obiektów sportowych na otwartym powietrzu;</w:t>
      </w:r>
    </w:p>
    <w:p w14:paraId="16AC6F7A" w14:textId="77777777" w:rsidR="0083130D" w:rsidRPr="00DF0387" w:rsidRDefault="0083130D" w:rsidP="00DF0387">
      <w:pPr>
        <w:pStyle w:val="PKTpunkt"/>
        <w:spacing w:line="360" w:lineRule="auto"/>
        <w:rPr>
          <w:sz w:val="24"/>
          <w:szCs w:val="24"/>
        </w:rPr>
      </w:pPr>
      <w:r w:rsidRPr="00DF0387">
        <w:rPr>
          <w:sz w:val="24"/>
          <w:szCs w:val="24"/>
        </w:rPr>
        <w:t>9)</w:t>
      </w:r>
      <w:r w:rsidRPr="00DF0387">
        <w:rPr>
          <w:sz w:val="24"/>
          <w:szCs w:val="24"/>
        </w:rPr>
        <w:tab/>
        <w:t>kortów tenisowych, przy czym na jednym korcie tenisowym może przebywać w tym samym czasie nie więcej niż 5 osób z niego korzystających;</w:t>
      </w:r>
    </w:p>
    <w:p w14:paraId="703D540A"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basenów.</w:t>
      </w:r>
    </w:p>
    <w:p w14:paraId="7BCDF0BA" w14:textId="333DCA50" w:rsidR="0083130D" w:rsidRPr="00DF0387" w:rsidRDefault="0083130D" w:rsidP="00DF0387">
      <w:pPr>
        <w:pStyle w:val="USTustnpkodeksu"/>
        <w:spacing w:line="360" w:lineRule="auto"/>
        <w:rPr>
          <w:sz w:val="24"/>
          <w:szCs w:val="24"/>
        </w:rPr>
      </w:pPr>
      <w:r w:rsidRPr="00DF0387">
        <w:rPr>
          <w:sz w:val="24"/>
          <w:szCs w:val="24"/>
        </w:rPr>
        <w:t>16.</w:t>
      </w:r>
      <w:r w:rsidRPr="00DF0387">
        <w:rPr>
          <w:rStyle w:val="IGindeksgrny"/>
          <w:sz w:val="24"/>
          <w:szCs w:val="24"/>
        </w:rPr>
        <w:fldChar w:fldCharType="begin"/>
      </w:r>
      <w:r w:rsidR="00DF0387" w:rsidRPr="00DF0387">
        <w:rPr>
          <w:rStyle w:val="IGindeksgrny"/>
          <w:sz w:val="24"/>
          <w:szCs w:val="24"/>
        </w:rPr>
        <w:instrText xml:space="preserve"> NOTEREF _Ref64015024 \h  \* MERGEFORMAT </w:instrText>
      </w:r>
      <w:r w:rsidRPr="00DF0387">
        <w:rPr>
          <w:rStyle w:val="IGindeksgrny"/>
          <w:sz w:val="24"/>
          <w:szCs w:val="24"/>
        </w:rPr>
        <w:fldChar w:fldCharType="separate"/>
      </w:r>
      <w:r w:rsidRPr="00DF0387">
        <w:rPr>
          <w:rStyle w:val="IGindeksgrny"/>
          <w:sz w:val="24"/>
          <w:szCs w:val="24"/>
        </w:rPr>
        <w:t>34</w:t>
      </w:r>
      <w:r w:rsidRPr="00DF0387">
        <w:rPr>
          <w:rStyle w:val="IGindeksgrny"/>
          <w:sz w:val="24"/>
          <w:szCs w:val="24"/>
        </w:rPr>
        <w:fldChar w:fldCharType="end"/>
      </w:r>
      <w:r w:rsidRPr="00DF0387">
        <w:rPr>
          <w:rStyle w:val="IGindeksgrny"/>
          <w:sz w:val="24"/>
          <w:szCs w:val="24"/>
        </w:rPr>
        <w:t>)</w:t>
      </w:r>
      <w:r w:rsidRPr="00DF0387">
        <w:rPr>
          <w:sz w:val="24"/>
          <w:szCs w:val="24"/>
        </w:rPr>
        <w:t> Okoliczności, o których mowa w ust. 15 pkt 1–7,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lub Polski Komitet Paraolimpijski i jego członków zwyczajnych lub Akademicki Związek Sportowy.</w:t>
      </w:r>
    </w:p>
    <w:p w14:paraId="2698FB65" w14:textId="77777777" w:rsidR="0083130D" w:rsidRPr="00DF0387" w:rsidRDefault="0083130D" w:rsidP="00DF0387">
      <w:pPr>
        <w:pStyle w:val="USTustnpkodeksu"/>
        <w:keepNext/>
        <w:spacing w:line="360" w:lineRule="auto"/>
        <w:rPr>
          <w:sz w:val="24"/>
          <w:szCs w:val="24"/>
        </w:rPr>
      </w:pPr>
      <w:r w:rsidRPr="00DF0387">
        <w:rPr>
          <w:sz w:val="24"/>
          <w:szCs w:val="24"/>
        </w:rPr>
        <w:t>17. W przypadku, o którym mowa w ust. 15:</w:t>
      </w:r>
    </w:p>
    <w:p w14:paraId="55F113DA" w14:textId="77777777" w:rsidR="0083130D" w:rsidRPr="00DF0387" w:rsidRDefault="0083130D" w:rsidP="00DF0387">
      <w:pPr>
        <w:pStyle w:val="PKTpunkt"/>
        <w:keepNext/>
        <w:spacing w:line="360" w:lineRule="auto"/>
        <w:rPr>
          <w:sz w:val="24"/>
          <w:szCs w:val="24"/>
        </w:rPr>
      </w:pPr>
      <w:r w:rsidRPr="00DF0387">
        <w:rPr>
          <w:sz w:val="24"/>
          <w:szCs w:val="24"/>
        </w:rPr>
        <w:t>1)</w:t>
      </w:r>
      <w:r w:rsidRPr="00DF0387">
        <w:rPr>
          <w:sz w:val="24"/>
          <w:szCs w:val="24"/>
        </w:rPr>
        <w:tab/>
        <w:t>podmiot uprawniony do udostępnienia obiektu, organizator współzawodnictwa sportowego, zajęć sportowych lub wydarzenia sportowego (w przypadku zajęć poza obiektem sportowym):</w:t>
      </w:r>
    </w:p>
    <w:p w14:paraId="1C937AF3"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(uchylona),</w:t>
      </w:r>
      <w:r w:rsidRPr="00DF0387">
        <w:rPr>
          <w:rStyle w:val="IGindeksgrny"/>
          <w:sz w:val="24"/>
          <w:szCs w:val="24"/>
        </w:rPr>
        <w:footnoteReference w:id="37"/>
      </w:r>
      <w:r w:rsidRPr="00DF0387">
        <w:rPr>
          <w:rStyle w:val="IGindeksgrny"/>
          <w:sz w:val="24"/>
          <w:szCs w:val="24"/>
        </w:rPr>
        <w:t>)</w:t>
      </w:r>
    </w:p>
    <w:p w14:paraId="60E06D34"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dezynfekuje szatnie i węzły sanitarne,</w:t>
      </w:r>
    </w:p>
    <w:p w14:paraId="1CCA552F"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zapewnia osobom uczestniczącym w zajęciach sportowych, wydarzeniu sportowym lub korzystającym z obiektu sportowego lub ze sprzętu sportowego środki do dezynfekcji rąk i sprzętu sportowego,</w:t>
      </w:r>
    </w:p>
    <w:p w14:paraId="1932B821"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dezynfekuje urządzenia i sprzęt sportowy po każdym użyciu i każdej grupie korzystających,</w:t>
      </w:r>
    </w:p>
    <w:p w14:paraId="49CE8B7A" w14:textId="77777777" w:rsidR="0083130D" w:rsidRPr="00DF0387" w:rsidRDefault="0083130D" w:rsidP="00DF0387">
      <w:pPr>
        <w:pStyle w:val="LITlitera"/>
        <w:spacing w:line="360" w:lineRule="auto"/>
        <w:rPr>
          <w:sz w:val="24"/>
          <w:szCs w:val="24"/>
        </w:rPr>
      </w:pPr>
      <w:r w:rsidRPr="00DF0387">
        <w:rPr>
          <w:sz w:val="24"/>
          <w:szCs w:val="24"/>
        </w:rPr>
        <w:lastRenderedPageBreak/>
        <w:t>e)</w:t>
      </w:r>
      <w:r w:rsidRPr="00DF0387">
        <w:rPr>
          <w:sz w:val="24"/>
          <w:szCs w:val="24"/>
        </w:rPr>
        <w:tab/>
        <w:t>zapewnia 15</w:t>
      </w:r>
      <w:r w:rsidRPr="00DF0387">
        <w:rPr>
          <w:sz w:val="24"/>
          <w:szCs w:val="24"/>
        </w:rPr>
        <w:noBreakHyphen/>
        <w:t>minutowe odstępy między wchodzącymi i wychodzącymi uczestnikami zajęć sportowych, wydarzeń sportowych lub korzystających z obiektu sportowego lub sprzętu sportowego lub w inny sposób ogranicza kontakt pomiędzy tymi osobami;</w:t>
      </w:r>
    </w:p>
    <w:p w14:paraId="13C997B9"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osoby uczestniczące w zajęciach sportowych lub wydarzeniu sportowym oraz korzystające z obiektu sportowego lub ze sprzętu sportowego są obowiązane do dezynfekcji rąk, wchodząc i opuszczając obiekt, wydarzenie sportowe lub zajęcia sportowe.</w:t>
      </w:r>
    </w:p>
    <w:p w14:paraId="37CE43DD" w14:textId="30CD1C8B" w:rsidR="0083130D" w:rsidRPr="00DF0387" w:rsidRDefault="0083130D" w:rsidP="00DF0387">
      <w:pPr>
        <w:pStyle w:val="USTustnpkodeksu"/>
        <w:spacing w:line="360" w:lineRule="auto"/>
        <w:rPr>
          <w:sz w:val="24"/>
          <w:szCs w:val="24"/>
        </w:rPr>
      </w:pPr>
      <w:r w:rsidRPr="00DF0387">
        <w:rPr>
          <w:sz w:val="24"/>
          <w:szCs w:val="24"/>
        </w:rPr>
        <w:t>18.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tego rodzaju działalności za pośrednictwem środków bezpośredniego porozumiewania się na odległość.</w:t>
      </w:r>
    </w:p>
    <w:p w14:paraId="7F0E3CD7" w14:textId="77777777" w:rsidR="0083130D" w:rsidRPr="00DF0387" w:rsidRDefault="0083130D" w:rsidP="00DF0387">
      <w:pPr>
        <w:pStyle w:val="USTustnpkodeksu"/>
        <w:spacing w:line="360" w:lineRule="auto"/>
        <w:rPr>
          <w:sz w:val="24"/>
          <w:szCs w:val="24"/>
        </w:rPr>
      </w:pPr>
      <w:r w:rsidRPr="00DF0387">
        <w:rPr>
          <w:sz w:val="24"/>
          <w:szCs w:val="24"/>
        </w:rPr>
        <w:t>19.</w:t>
      </w:r>
      <w:r w:rsidRPr="00DF0387">
        <w:rPr>
          <w:rStyle w:val="IGindeksgrny"/>
          <w:sz w:val="24"/>
          <w:szCs w:val="24"/>
        </w:rPr>
        <w:footnoteReference w:id="38"/>
      </w:r>
      <w:r w:rsidRPr="00DF0387">
        <w:rPr>
          <w:rStyle w:val="IGindeksgrny"/>
          <w:sz w:val="24"/>
          <w:szCs w:val="24"/>
        </w:rPr>
        <w:t>)</w:t>
      </w:r>
      <w:r w:rsidRPr="00DF0387">
        <w:rPr>
          <w:sz w:val="24"/>
          <w:szCs w:val="24"/>
        </w:rPr>
        <w:t> Do dnia 28 lutego 2021 r. ustanawia się zakaz prowadzenia przez przedsiębiorców w rozumieniu przepisów ustawy z dnia 6 marca 2018 r. – Prawo przedsiębiorców oraz przez inne podmioty działalności polegającej na prowadzeniu wesołych miasteczek i parków rozrywki (ujętej w Polskiej Klasyfikacji Działalności w podklasie 93.21.Z), pokojów zagadek, domów strachu,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z wyłączeniem działalności związanej z obsługą stoków narciarskich.</w:t>
      </w:r>
    </w:p>
    <w:p w14:paraId="6040EFDA" w14:textId="77777777" w:rsidR="0083130D" w:rsidRPr="00DF0387" w:rsidRDefault="0083130D" w:rsidP="00DF0387">
      <w:pPr>
        <w:pStyle w:val="USTustnpkodeksu"/>
        <w:spacing w:line="360" w:lineRule="auto"/>
        <w:rPr>
          <w:sz w:val="24"/>
          <w:szCs w:val="24"/>
        </w:rPr>
      </w:pPr>
      <w:r w:rsidRPr="00DF0387">
        <w:rPr>
          <w:sz w:val="24"/>
          <w:szCs w:val="24"/>
        </w:rPr>
        <w:t>20. Przepis ust. 19 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 lub 77.21.Z.</w:t>
      </w:r>
    </w:p>
    <w:p w14:paraId="363E5FD4" w14:textId="77777777" w:rsidR="0083130D" w:rsidRPr="00DF0387" w:rsidRDefault="0083130D" w:rsidP="00DF0387">
      <w:pPr>
        <w:pStyle w:val="USTustnpkodeksu"/>
        <w:keepNext/>
        <w:spacing w:line="360" w:lineRule="auto"/>
        <w:rPr>
          <w:sz w:val="24"/>
          <w:szCs w:val="24"/>
        </w:rPr>
      </w:pPr>
      <w:r w:rsidRPr="00DF0387">
        <w:rPr>
          <w:sz w:val="24"/>
          <w:szCs w:val="24"/>
        </w:rPr>
        <w:t>21. Do dnia 28 lutego 2021 r.</w:t>
      </w:r>
      <w:r w:rsidRPr="00DF0387">
        <w:rPr>
          <w:rStyle w:val="IGindeksgrny"/>
          <w:sz w:val="24"/>
          <w:szCs w:val="24"/>
        </w:rPr>
        <w:fldChar w:fldCharType="begin"/>
      </w:r>
      <w:r w:rsidRPr="00DF0387">
        <w:rPr>
          <w:rStyle w:val="IGindeksgrny"/>
          <w:sz w:val="24"/>
          <w:szCs w:val="24"/>
        </w:rPr>
        <w:instrText xml:space="preserve"> NOTEREF _Ref61601163 \h  \* MERGEFORMAT </w:instrText>
      </w:r>
      <w:r w:rsidRPr="00DF0387">
        <w:rPr>
          <w:rStyle w:val="IGindeksgrny"/>
          <w:sz w:val="24"/>
          <w:szCs w:val="24"/>
        </w:rPr>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w:t>
      </w:r>
      <w:proofErr w:type="spellStart"/>
      <w:r w:rsidRPr="00DF0387">
        <w:rPr>
          <w:sz w:val="24"/>
          <w:szCs w:val="24"/>
        </w:rPr>
        <w:t>piercingu</w:t>
      </w:r>
      <w:proofErr w:type="spellEnd"/>
      <w:r w:rsidRPr="00DF0387">
        <w:rPr>
          <w:sz w:val="24"/>
          <w:szCs w:val="24"/>
        </w:rPr>
        <w:t xml:space="preserve"> (ujętej w Polskiej Klasyfikacji Działalności w podklasie 96.09.Z) jest dopuszczalne, pod warunkiem zapew</w:t>
      </w:r>
      <w:r w:rsidRPr="00DF0387">
        <w:rPr>
          <w:sz w:val="24"/>
          <w:szCs w:val="24"/>
        </w:rPr>
        <w:lastRenderedPageBreak/>
        <w:t>nienia, aby w miejscu, w którym jest prowadzona ta działalność, przebywali wyłącznie obsługa oraz obsługiwani klienci, a w przypadku gdy klient wymaga opieki, także jego opiekun, przy czym:</w:t>
      </w:r>
    </w:p>
    <w:p w14:paraId="11EF157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miejscu, w którym jest prowadzona ta działalność, może przebywać nie więcej niż 1 osoba na 1 stanowisko obsługi, z wyjątkiem obsługi;</w:t>
      </w:r>
    </w:p>
    <w:p w14:paraId="1C185592"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14:paraId="6C9790DC" w14:textId="15600F44" w:rsidR="0083130D" w:rsidRPr="00DF0387" w:rsidRDefault="0083130D" w:rsidP="00DF0387">
      <w:pPr>
        <w:pStyle w:val="USTustnpkodeksu"/>
        <w:spacing w:line="360" w:lineRule="auto"/>
        <w:rPr>
          <w:sz w:val="24"/>
          <w:szCs w:val="24"/>
        </w:rPr>
      </w:pPr>
      <w:r w:rsidRPr="00DF0387">
        <w:rPr>
          <w:sz w:val="24"/>
          <w:szCs w:val="24"/>
        </w:rPr>
        <w:t>22.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DF0387">
        <w:rPr>
          <w:rStyle w:val="IGindeksgrny"/>
          <w:sz w:val="24"/>
          <w:szCs w:val="24"/>
        </w:rPr>
        <w:t>2</w:t>
      </w:r>
      <w:r w:rsidRPr="00DF0387">
        <w:rPr>
          <w:sz w:val="24"/>
          <w:szCs w:val="24"/>
        </w:rPr>
        <w:t> powierzchni takiego pomieszczenia, z wyłączeniem bibliotekarzy. Przed wejściem do biblioteki zamieszcza się informację o limicie osób oraz podejmuje środki zapewniające jego przestrzeganie.</w:t>
      </w:r>
    </w:p>
    <w:p w14:paraId="0D9D4B6D" w14:textId="77777777" w:rsidR="0083130D" w:rsidRPr="00DF0387" w:rsidRDefault="0083130D" w:rsidP="00DF0387">
      <w:pPr>
        <w:pStyle w:val="USTustnpkodeksu"/>
        <w:spacing w:line="360" w:lineRule="auto"/>
        <w:rPr>
          <w:sz w:val="24"/>
          <w:szCs w:val="24"/>
        </w:rPr>
      </w:pPr>
      <w:r w:rsidRPr="00DF0387">
        <w:rPr>
          <w:sz w:val="24"/>
          <w:szCs w:val="24"/>
        </w:rPr>
        <w:t>23. (uchylony).</w:t>
      </w:r>
      <w:bookmarkStart w:id="19" w:name="_Ref60042103"/>
      <w:r w:rsidRPr="00DF0387">
        <w:rPr>
          <w:rStyle w:val="IGindeksgrny"/>
          <w:sz w:val="24"/>
          <w:szCs w:val="24"/>
        </w:rPr>
        <w:footnoteReference w:id="39"/>
      </w:r>
      <w:bookmarkEnd w:id="19"/>
      <w:r w:rsidRPr="00DF0387">
        <w:rPr>
          <w:rStyle w:val="IGindeksgrny"/>
          <w:sz w:val="24"/>
          <w:szCs w:val="24"/>
        </w:rPr>
        <w:t>)</w:t>
      </w:r>
    </w:p>
    <w:p w14:paraId="66633FAE" w14:textId="77777777" w:rsidR="0083130D" w:rsidRPr="00DF0387" w:rsidRDefault="0083130D" w:rsidP="00DF0387">
      <w:pPr>
        <w:pStyle w:val="USTustnpkodeksu"/>
        <w:spacing w:line="360" w:lineRule="auto"/>
        <w:rPr>
          <w:sz w:val="24"/>
          <w:szCs w:val="24"/>
        </w:rPr>
      </w:pPr>
      <w:r w:rsidRPr="00DF0387">
        <w:rPr>
          <w:sz w:val="24"/>
          <w:szCs w:val="24"/>
        </w:rPr>
        <w:t>24. (uchylony).</w:t>
      </w:r>
      <w:bookmarkStart w:id="20" w:name="_Ref64023089"/>
      <w:r w:rsidRPr="00DF0387">
        <w:rPr>
          <w:rStyle w:val="IGindeksgrny"/>
          <w:sz w:val="24"/>
          <w:szCs w:val="24"/>
        </w:rPr>
        <w:footnoteReference w:id="40"/>
      </w:r>
      <w:bookmarkEnd w:id="20"/>
      <w:r w:rsidRPr="00DF0387">
        <w:rPr>
          <w:rStyle w:val="IGindeksgrny"/>
          <w:sz w:val="24"/>
          <w:szCs w:val="24"/>
        </w:rPr>
        <w:t>)</w:t>
      </w:r>
    </w:p>
    <w:p w14:paraId="088EE110" w14:textId="3FA0F004" w:rsidR="0083130D" w:rsidRPr="00DF0387" w:rsidRDefault="0083130D" w:rsidP="00DF0387">
      <w:pPr>
        <w:pStyle w:val="ARTartustawynprozporzdzenia"/>
        <w:keepNext/>
        <w:spacing w:line="360" w:lineRule="auto"/>
        <w:rPr>
          <w:sz w:val="24"/>
          <w:szCs w:val="24"/>
        </w:rPr>
      </w:pPr>
      <w:r w:rsidRPr="00DF0387">
        <w:rPr>
          <w:rStyle w:val="Ppogrubienie"/>
          <w:sz w:val="24"/>
          <w:szCs w:val="24"/>
        </w:rPr>
        <w:t>§ 11.</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osoby przebywające:</w:t>
      </w:r>
    </w:p>
    <w:p w14:paraId="6C5CD709"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obiekcie handlowym lub usługowym o powierzchni sprzedaży lub świadczenia usług powyżej 2000 m</w:t>
      </w:r>
      <w:r w:rsidRPr="00DF0387">
        <w:rPr>
          <w:rStyle w:val="IGindeksgrny"/>
          <w:sz w:val="24"/>
          <w:szCs w:val="24"/>
        </w:rPr>
        <w:t>2</w:t>
      </w:r>
      <w:r w:rsidRPr="00DF0387">
        <w:rPr>
          <w:sz w:val="24"/>
          <w:szCs w:val="24"/>
        </w:rPr>
        <w:t>,</w:t>
      </w:r>
    </w:p>
    <w:p w14:paraId="40B26543"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w placówce handlowej w rozumieniu art. 3 pkt 1 ustawy z dnia 10 stycznia 2018 r. o ograniczeniu handlu w niedziele i święta oraz w niektóre inne dni (Dz. U. z 2019 r. poz. 466 oraz z 2020 r. poz. 2157),</w:t>
      </w:r>
    </w:p>
    <w:p w14:paraId="16E391E3"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na stacji paliw płynnych w rozumieniu art. 3 pkt 8 ustawy z dnia 10 stycznia 2018 r. o ograniczeniu handlu w niedziele i święta oraz w niektóre inne dni,</w:t>
      </w:r>
    </w:p>
    <w:p w14:paraId="33605D13"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w miejscu prowadzenia sprzedaży na targowisku (straganie)</w:t>
      </w:r>
    </w:p>
    <w:p w14:paraId="12DF70CE" w14:textId="77777777" w:rsidR="0083130D" w:rsidRPr="00DF0387" w:rsidRDefault="0083130D" w:rsidP="00DF0387">
      <w:pPr>
        <w:pStyle w:val="CZWSPPKTczwsplnapunktw"/>
        <w:spacing w:line="360" w:lineRule="auto"/>
        <w:rPr>
          <w:sz w:val="24"/>
          <w:szCs w:val="24"/>
        </w:rPr>
      </w:pPr>
      <w:r w:rsidRPr="00DF0387">
        <w:rPr>
          <w:sz w:val="24"/>
          <w:szCs w:val="24"/>
        </w:rPr>
        <w:t>– są obowiązane nosić rękawiczki jednorazowe lub stosować środki do dezynfekcji rąk.</w:t>
      </w:r>
    </w:p>
    <w:p w14:paraId="20F74C94" w14:textId="77777777" w:rsidR="0083130D" w:rsidRPr="00DF0387" w:rsidRDefault="0083130D" w:rsidP="00DF0387">
      <w:pPr>
        <w:pStyle w:val="USTustnpkodeksu"/>
        <w:spacing w:line="360" w:lineRule="auto"/>
        <w:rPr>
          <w:sz w:val="24"/>
          <w:szCs w:val="24"/>
        </w:rPr>
      </w:pPr>
      <w:r w:rsidRPr="00DF0387">
        <w:rPr>
          <w:sz w:val="24"/>
          <w:szCs w:val="24"/>
        </w:rPr>
        <w:lastRenderedPageBreak/>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14:paraId="4A419704" w14:textId="462BB3D0" w:rsidR="0083130D" w:rsidRPr="00DF0387" w:rsidRDefault="0083130D" w:rsidP="00DF0387">
      <w:pPr>
        <w:pStyle w:val="USTustnpkodeksu"/>
        <w:keepNext/>
        <w:spacing w:line="360" w:lineRule="auto"/>
        <w:rPr>
          <w:sz w:val="24"/>
          <w:szCs w:val="24"/>
        </w:rPr>
      </w:pPr>
      <w:r w:rsidRPr="00DF0387">
        <w:rPr>
          <w:sz w:val="24"/>
          <w:szCs w:val="24"/>
        </w:rPr>
        <w:t>3.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w:t>
      </w:r>
    </w:p>
    <w:p w14:paraId="514B58B5"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obiekty handlowe lub usługowe o powierzchni sprzedaży lub świadczenia usług powyżej 2000 m</w:t>
      </w:r>
      <w:r w:rsidRPr="00DF0387">
        <w:rPr>
          <w:rStyle w:val="IGindeksgrny"/>
          <w:sz w:val="24"/>
          <w:szCs w:val="24"/>
        </w:rPr>
        <w:t>2</w:t>
      </w:r>
      <w:r w:rsidRPr="00DF0387">
        <w:rPr>
          <w:sz w:val="24"/>
          <w:szCs w:val="24"/>
        </w:rPr>
        <w:t>, placówki handlowe w rozumieniu art. 3 pkt 1 ustawy z dnia 10 stycznia 2018 r. o ograniczeniu handlu w niedziele i święta oraz w niektóre inne dni oraz zarządza</w:t>
      </w:r>
      <w:r w:rsidRPr="00DF0387">
        <w:rPr>
          <w:sz w:val="24"/>
          <w:szCs w:val="24"/>
        </w:rPr>
        <w:softHyphen/>
        <w:t>jący targowiskami (straganami) są obowiązani zapewnić rękawiczki jednorazowe lub środki do dezynfekcji rąk;</w:t>
      </w:r>
    </w:p>
    <w:p w14:paraId="5296F2F1"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obiekty handlowe lub usługowe o powierzchni sprzedaży lub świadczenia usług powyżej 2000 m</w:t>
      </w:r>
      <w:r w:rsidRPr="00DF0387">
        <w:rPr>
          <w:rStyle w:val="IGindeksgrny"/>
          <w:sz w:val="24"/>
          <w:szCs w:val="24"/>
        </w:rPr>
        <w:t>2</w:t>
      </w:r>
      <w:r w:rsidRPr="00DF0387">
        <w:rPr>
          <w:rStyle w:val="IGindeksgrny"/>
          <w:sz w:val="24"/>
          <w:szCs w:val="24"/>
        </w:rPr>
        <w:t xml:space="preserve"> oraz</w:t>
      </w:r>
      <w:r w:rsidRPr="00DF0387">
        <w:rPr>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14:paraId="03F2E391" w14:textId="77777777" w:rsidR="0083130D" w:rsidRPr="00DF0387" w:rsidRDefault="0083130D" w:rsidP="00DF0387">
      <w:pPr>
        <w:pStyle w:val="PKTpunkt"/>
        <w:keepNext/>
        <w:spacing w:line="360" w:lineRule="auto"/>
        <w:rPr>
          <w:sz w:val="24"/>
          <w:szCs w:val="24"/>
        </w:rPr>
      </w:pPr>
      <w:r w:rsidRPr="00DF0387">
        <w:rPr>
          <w:sz w:val="24"/>
          <w:szCs w:val="24"/>
        </w:rPr>
        <w:t>3)</w:t>
      </w:r>
      <w:r w:rsidRPr="00DF0387">
        <w:rPr>
          <w:sz w:val="24"/>
          <w:szCs w:val="24"/>
        </w:rPr>
        <w:tab/>
        <w:t>zakłady pracy są obowiązane zapewnić:</w:t>
      </w:r>
    </w:p>
    <w:p w14:paraId="1810E741"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osobom zatrudnionym niezależnie od podstawy zatrudnienia rękawiczki jednorazowe lub środki do dezynfekcji rąk,</w:t>
      </w:r>
    </w:p>
    <w:p w14:paraId="5B845738"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14:paraId="7F12D86E" w14:textId="77777777" w:rsidR="0083130D" w:rsidRPr="00DF0387" w:rsidRDefault="0083130D" w:rsidP="00DF0387">
      <w:pPr>
        <w:pStyle w:val="USTustnpkodeksu"/>
        <w:keepNext/>
        <w:spacing w:line="360" w:lineRule="auto"/>
        <w:rPr>
          <w:sz w:val="24"/>
          <w:szCs w:val="24"/>
        </w:rPr>
      </w:pPr>
      <w:r w:rsidRPr="00DF0387">
        <w:rPr>
          <w:sz w:val="24"/>
          <w:szCs w:val="24"/>
        </w:rPr>
        <w:t>4. W obiektach i placówkach, o których mowa w ust. 1 pkt 1 i 2, oraz świadczących usługi pocztowe może przebywać jednocześnie nie więcej niż:</w:t>
      </w:r>
    </w:p>
    <w:p w14:paraId="1105F30B"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1 osoba na 10 m</w:t>
      </w:r>
      <w:r w:rsidRPr="00DF0387">
        <w:rPr>
          <w:rStyle w:val="IGindeksgrny"/>
          <w:sz w:val="24"/>
          <w:szCs w:val="24"/>
        </w:rPr>
        <w:t>2</w:t>
      </w:r>
      <w:r w:rsidRPr="00DF0387">
        <w:rPr>
          <w:sz w:val="24"/>
          <w:szCs w:val="24"/>
        </w:rPr>
        <w:t> – w przypadku obiektów i placówek o powierzchni przeznaczonej w celu sprzedaży lub świadczenia usług nie większej niż 100 m</w:t>
      </w:r>
      <w:r w:rsidRPr="00DF0387">
        <w:rPr>
          <w:rStyle w:val="IGindeksgrny"/>
          <w:sz w:val="24"/>
          <w:szCs w:val="24"/>
        </w:rPr>
        <w:t>2</w:t>
      </w:r>
      <w:r w:rsidRPr="00DF0387">
        <w:rPr>
          <w:sz w:val="24"/>
          <w:szCs w:val="24"/>
        </w:rPr>
        <w:t>,</w:t>
      </w:r>
    </w:p>
    <w:p w14:paraId="2C49A2DF"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1 osoba na 15 m</w:t>
      </w:r>
      <w:r w:rsidRPr="00DF0387">
        <w:rPr>
          <w:rStyle w:val="IGindeksgrny"/>
          <w:sz w:val="24"/>
          <w:szCs w:val="24"/>
        </w:rPr>
        <w:t>2</w:t>
      </w:r>
      <w:r w:rsidRPr="00DF0387">
        <w:rPr>
          <w:sz w:val="24"/>
          <w:szCs w:val="24"/>
        </w:rPr>
        <w:t> – w przypadku obiektów i placówek o powierzchni przeznaczonej w celu sprzedaży lub świadczenia usług większej niż 100 m</w:t>
      </w:r>
      <w:r w:rsidRPr="00DF0387">
        <w:rPr>
          <w:rStyle w:val="IGindeksgrny"/>
          <w:sz w:val="24"/>
          <w:szCs w:val="24"/>
        </w:rPr>
        <w:t>2</w:t>
      </w:r>
    </w:p>
    <w:p w14:paraId="1FFA0F7E" w14:textId="77777777" w:rsidR="0083130D" w:rsidRPr="00DF0387" w:rsidRDefault="0083130D" w:rsidP="00DF0387">
      <w:pPr>
        <w:pStyle w:val="CZWSPPKTczwsplnapunktw"/>
        <w:spacing w:line="360" w:lineRule="auto"/>
        <w:rPr>
          <w:sz w:val="24"/>
          <w:szCs w:val="24"/>
        </w:rPr>
      </w:pPr>
      <w:r w:rsidRPr="00DF0387">
        <w:rPr>
          <w:sz w:val="24"/>
          <w:szCs w:val="24"/>
        </w:rPr>
        <w:t>– z wyłączeniem obsługi.</w:t>
      </w:r>
    </w:p>
    <w:p w14:paraId="57311D61" w14:textId="77777777" w:rsidR="0083130D" w:rsidRPr="00DF0387" w:rsidRDefault="0083130D" w:rsidP="00DF0387">
      <w:pPr>
        <w:pStyle w:val="USTustnpkodeksu"/>
        <w:spacing w:line="360" w:lineRule="auto"/>
        <w:rPr>
          <w:sz w:val="24"/>
          <w:szCs w:val="24"/>
        </w:rPr>
      </w:pPr>
      <w:r w:rsidRPr="00DF0387">
        <w:rPr>
          <w:sz w:val="24"/>
          <w:szCs w:val="24"/>
        </w:rPr>
        <w:lastRenderedPageBreak/>
        <w:t>5. Przed wejściem do obiektów i placówek, o których mowa w ust. 1 pkt 1 i 2, oraz świadczących usługi pocztowe informuje się o limicie osób, o którym mowa w ust. 4, oraz podejmuje środki zapewniające jego przestrzeganie.</w:t>
      </w:r>
    </w:p>
    <w:p w14:paraId="1240EC74" w14:textId="6B03E073" w:rsidR="0083130D" w:rsidRPr="00DF0387" w:rsidRDefault="0083130D" w:rsidP="00DF0387">
      <w:pPr>
        <w:pStyle w:val="USTustnpkodeksu"/>
        <w:spacing w:line="360" w:lineRule="auto"/>
        <w:rPr>
          <w:sz w:val="24"/>
          <w:szCs w:val="24"/>
        </w:rPr>
      </w:pPr>
      <w:r w:rsidRPr="00DF0387">
        <w:rPr>
          <w:sz w:val="24"/>
          <w:szCs w:val="24"/>
        </w:rPr>
        <w:t>6.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 obiektach, o których mowa w ust. 1 pkt 1, ustanawia się zakaz prowadzenia działalności polegającej na prowadzeniu </w:t>
      </w:r>
      <w:proofErr w:type="spellStart"/>
      <w:r w:rsidRPr="00DF0387">
        <w:rPr>
          <w:sz w:val="24"/>
          <w:szCs w:val="24"/>
        </w:rPr>
        <w:t>sal</w:t>
      </w:r>
      <w:proofErr w:type="spellEnd"/>
      <w:r w:rsidRPr="00DF0387">
        <w:rPr>
          <w:sz w:val="24"/>
          <w:szCs w:val="24"/>
        </w:rPr>
        <w:t xml:space="preserve"> zabaw.</w:t>
      </w:r>
    </w:p>
    <w:p w14:paraId="5FBBEC4A"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12.</w:t>
      </w:r>
      <w:r w:rsidRPr="00DF0387">
        <w:rPr>
          <w:sz w:val="24"/>
          <w:szCs w:val="24"/>
        </w:rPr>
        <w:t> (uchylony).</w:t>
      </w:r>
      <w:bookmarkStart w:id="21" w:name="_Ref64022494"/>
      <w:r w:rsidRPr="00DF0387">
        <w:rPr>
          <w:rStyle w:val="IGindeksgrny"/>
          <w:sz w:val="24"/>
          <w:szCs w:val="24"/>
        </w:rPr>
        <w:footnoteReference w:id="41"/>
      </w:r>
      <w:bookmarkEnd w:id="21"/>
      <w:r w:rsidRPr="00DF0387">
        <w:rPr>
          <w:rStyle w:val="IGindeksgrny"/>
          <w:sz w:val="24"/>
          <w:szCs w:val="24"/>
        </w:rPr>
        <w:t>)</w:t>
      </w:r>
    </w:p>
    <w:p w14:paraId="4764BE08" w14:textId="77777777" w:rsidR="0083130D" w:rsidRPr="00DF0387" w:rsidRDefault="0083130D" w:rsidP="00DF0387">
      <w:pPr>
        <w:pStyle w:val="ARTartustawynprozporzdzenia"/>
        <w:keepNext/>
        <w:spacing w:line="360" w:lineRule="auto"/>
        <w:rPr>
          <w:sz w:val="24"/>
          <w:szCs w:val="24"/>
        </w:rPr>
      </w:pPr>
      <w:r w:rsidRPr="00DF0387">
        <w:rPr>
          <w:rStyle w:val="Ppogrubienie"/>
          <w:sz w:val="24"/>
          <w:szCs w:val="24"/>
        </w:rPr>
        <w:t>§ 13.</w:t>
      </w:r>
      <w:r w:rsidRPr="00DF0387">
        <w:rPr>
          <w:sz w:val="24"/>
          <w:szCs w:val="24"/>
        </w:rPr>
        <w:t> 1.</w:t>
      </w:r>
      <w:r w:rsidRPr="00DF0387">
        <w:rPr>
          <w:rStyle w:val="IGindeksgrny"/>
          <w:sz w:val="24"/>
          <w:szCs w:val="24"/>
        </w:rPr>
        <w:footnoteReference w:id="42"/>
      </w:r>
      <w:r w:rsidRPr="00DF0387">
        <w:rPr>
          <w:rStyle w:val="IGindeksgrny"/>
          <w:sz w:val="24"/>
          <w:szCs w:val="24"/>
        </w:rPr>
        <w:t>)</w:t>
      </w:r>
      <w:r w:rsidRPr="00DF0387">
        <w:rPr>
          <w:sz w:val="24"/>
          <w:szCs w:val="24"/>
        </w:rPr>
        <w:t xml:space="preserve"> Do odwołania ustanawia się czasowe ograniczenie wykonywania działalności leczniczej polegające na zaprzestaniu:</w:t>
      </w:r>
    </w:p>
    <w:p w14:paraId="7EDB0900" w14:textId="77777777" w:rsidR="0083130D" w:rsidRPr="00DF0387" w:rsidRDefault="0083130D" w:rsidP="00DF0387">
      <w:pPr>
        <w:pStyle w:val="PKTpunkt"/>
        <w:spacing w:line="360" w:lineRule="auto"/>
        <w:rPr>
          <w:sz w:val="24"/>
          <w:szCs w:val="24"/>
        </w:rPr>
      </w:pPr>
      <w:r w:rsidRPr="00DF0387">
        <w:rPr>
          <w:sz w:val="24"/>
          <w:szCs w:val="24"/>
        </w:rPr>
        <w:t>1)</w:t>
      </w:r>
      <w:r w:rsidRPr="00DF0387">
        <w:rPr>
          <w:rStyle w:val="IGindeksgrny"/>
          <w:sz w:val="24"/>
          <w:szCs w:val="24"/>
        </w:rPr>
        <w:footnoteReference w:id="43"/>
      </w:r>
      <w:r w:rsidRPr="00DF0387">
        <w:rPr>
          <w:rStyle w:val="IGindeksgrny"/>
          <w:sz w:val="24"/>
          <w:szCs w:val="24"/>
        </w:rPr>
        <w:t>)</w:t>
      </w:r>
      <w:r w:rsidRPr="00DF0387">
        <w:rPr>
          <w:sz w:val="24"/>
          <w:szCs w:val="24"/>
        </w:rPr>
        <w:tab/>
        <w:t>udzielania świadczeń w zakresie lecznictwa uzdrowiskowego, o którym mowa w art. 2 pkt 1 ustawy z dnia 28 lipca 2005 r. o lecznictwie uzdrowiskowym, uzdrowiskach i obszarach ochrony uzdrowiskowej oraz o gminach uzdrowiskowych (Dz. U. z 2020 r. poz. 1662 oraz z 2021 r. poz. 36 i 97);</w:t>
      </w:r>
    </w:p>
    <w:p w14:paraId="33F54BDF" w14:textId="77777777" w:rsidR="0083130D" w:rsidRPr="00DF0387" w:rsidRDefault="0083130D" w:rsidP="00DF0387">
      <w:pPr>
        <w:pStyle w:val="PKTpunkt"/>
        <w:spacing w:line="360" w:lineRule="auto"/>
        <w:rPr>
          <w:sz w:val="24"/>
          <w:szCs w:val="24"/>
        </w:rPr>
      </w:pPr>
      <w:r w:rsidRPr="00DF0387">
        <w:rPr>
          <w:rStyle w:val="Ppogrubienie"/>
          <w:sz w:val="24"/>
          <w:szCs w:val="24"/>
        </w:rPr>
        <w:t>1)</w:t>
      </w:r>
      <w:r w:rsidRPr="00DF0387">
        <w:rPr>
          <w:rStyle w:val="Ppogrubienie"/>
          <w:sz w:val="24"/>
          <w:szCs w:val="24"/>
        </w:rPr>
        <w:tab/>
        <w:t>(uchylony);</w:t>
      </w:r>
      <w:bookmarkStart w:id="22" w:name="_Ref64015499"/>
      <w:r w:rsidRPr="00DF0387">
        <w:rPr>
          <w:rStyle w:val="IGindeksgrny"/>
          <w:sz w:val="24"/>
          <w:szCs w:val="24"/>
        </w:rPr>
        <w:footnoteReference w:id="44"/>
      </w:r>
      <w:bookmarkEnd w:id="22"/>
      <w:r w:rsidRPr="00DF0387">
        <w:rPr>
          <w:rStyle w:val="IGindeksgrny"/>
          <w:sz w:val="24"/>
          <w:szCs w:val="24"/>
        </w:rPr>
        <w:t>)</w:t>
      </w:r>
    </w:p>
    <w:p w14:paraId="646C820D"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realizowanej w trybie stacjonarnym rehabilitacji leczniczej, w tym rehabilitacji w ramach:</w:t>
      </w:r>
    </w:p>
    <w:p w14:paraId="31C616F9" w14:textId="77777777" w:rsidR="0083130D" w:rsidRPr="00DF0387" w:rsidRDefault="0083130D" w:rsidP="00DF0387">
      <w:pPr>
        <w:pStyle w:val="LITlitera"/>
        <w:keepNext/>
        <w:spacing w:line="360" w:lineRule="auto"/>
        <w:rPr>
          <w:sz w:val="24"/>
          <w:szCs w:val="24"/>
        </w:rPr>
      </w:pPr>
      <w:r w:rsidRPr="00DF0387">
        <w:rPr>
          <w:sz w:val="24"/>
          <w:szCs w:val="24"/>
        </w:rPr>
        <w:t>a)</w:t>
      </w:r>
      <w:r w:rsidRPr="00DF0387">
        <w:rPr>
          <w:sz w:val="24"/>
          <w:szCs w:val="24"/>
        </w:rPr>
        <w:tab/>
        <w:t>turnusów leczniczo</w:t>
      </w:r>
      <w:r w:rsidRPr="00DF0387">
        <w:rPr>
          <w:sz w:val="24"/>
          <w:szCs w:val="24"/>
        </w:rPr>
        <w:softHyphen/>
      </w:r>
      <w:r w:rsidRPr="00DF0387">
        <w:rPr>
          <w:sz w:val="24"/>
          <w:szCs w:val="24"/>
        </w:rPr>
        <w:noBreakHyphen/>
        <w:t>profilaktycznych w podmiotach leczniczych nadzorowanych przez Ministra Obrony Narodowej przez osoby uprawnione, o których mowa w:</w:t>
      </w:r>
    </w:p>
    <w:p w14:paraId="176C17AA"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67 ust. 6 ustawy z dnia 11 września 2003 r. o służbie wojskowej żołnierzy zawodowych (Dz. U. z 2020 r. poz. 860, 2112 i 2320 oraz z 2021 r. poz. 159),</w:t>
      </w:r>
    </w:p>
    <w:p w14:paraId="28D499FE"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4a ust. 2 ustawy z dnia 9 czerwca 2006 r. o służbie funkcjonariuszy Służby Kontrwywiadu Wojskowego oraz Służby Wywiadu Wojskowego (Dz. U. z 2020 r. poz. 1221 i 2112),</w:t>
      </w:r>
    </w:p>
    <w:p w14:paraId="7F2478D1"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9b ust. 1 ustawy z dnia 17 grudnia 1998 r. o zasadach użycia lub pobytu Sił Zbrojnych Rzeczypospolitej Polskiej poza granicami państwa (Dz. U. z 2014 r. poz. 1510 oraz z 2019 r. poz. 1726),</w:t>
      </w:r>
    </w:p>
    <w:p w14:paraId="353BD812" w14:textId="77777777" w:rsidR="0083130D" w:rsidRPr="00DF0387" w:rsidRDefault="0083130D" w:rsidP="00DF0387">
      <w:pPr>
        <w:pStyle w:val="LITlitera"/>
        <w:keepNext/>
        <w:spacing w:line="360" w:lineRule="auto"/>
        <w:rPr>
          <w:sz w:val="24"/>
          <w:szCs w:val="24"/>
        </w:rPr>
      </w:pPr>
      <w:r w:rsidRPr="00DF0387">
        <w:rPr>
          <w:sz w:val="24"/>
          <w:szCs w:val="24"/>
        </w:rPr>
        <w:t>b)</w:t>
      </w:r>
      <w:r w:rsidRPr="00DF0387">
        <w:rPr>
          <w:sz w:val="24"/>
          <w:szCs w:val="24"/>
        </w:rPr>
        <w:tab/>
        <w:t>turnusów leczniczo</w:t>
      </w:r>
      <w:r w:rsidRPr="00DF0387">
        <w:rPr>
          <w:sz w:val="24"/>
          <w:szCs w:val="24"/>
        </w:rPr>
        <w:softHyphen/>
      </w:r>
      <w:r w:rsidRPr="00DF0387">
        <w:rPr>
          <w:sz w:val="24"/>
          <w:szCs w:val="24"/>
        </w:rPr>
        <w:noBreakHyphen/>
        <w:t>profilaktycznych w podmiotach leczniczych utworzonych przez ministra właściwego do spraw wewnętrznych, w których są udzielane stacjonarne i całodobowe świad</w:t>
      </w:r>
      <w:r w:rsidRPr="00DF0387">
        <w:rPr>
          <w:sz w:val="24"/>
          <w:szCs w:val="24"/>
        </w:rPr>
        <w:lastRenderedPageBreak/>
        <w:t>czenia opieki zdrowotnej z zakresu leczenia uzdrowiskowego albo rehabilitacji uzdrowiskowej, przez osoby uprawnione, o których mowa w:</w:t>
      </w:r>
    </w:p>
    <w:p w14:paraId="53DD04FA"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145ga ust. 2 ustawy z dnia 6 kwietnia 1990 r. o Policji (Dz. U. z 2020 r. poz. 360, 956, 1610, 2112 i 2320),</w:t>
      </w:r>
    </w:p>
    <w:p w14:paraId="6114CDE0"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49i ust. 2 ustawy z dnia 24 sierpnia 1991 r. o Państwowej Straży Pożarnej (Dz. U. z 2020 r. poz. 1123, 1610 i 2112),</w:t>
      </w:r>
    </w:p>
    <w:p w14:paraId="762AE928"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144a ust. 2 ustawy z dnia 8 grudnia 2017 r. o Służbie Ochrony Państwa (Dz. U. z 2020 r. poz. 384, 695, 1610, 2112 i 2320 oraz z 2021 r. poz. 11),</w:t>
      </w:r>
    </w:p>
    <w:p w14:paraId="673F9B1D"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art. 147j ust. 2 ustawy z dnia 12 października 1990 r. o Straży Granicznej,</w:t>
      </w:r>
    </w:p>
    <w:p w14:paraId="0E2EA3D8" w14:textId="77777777" w:rsidR="0083130D" w:rsidRPr="00DF0387" w:rsidRDefault="0083130D" w:rsidP="00DF0387">
      <w:pPr>
        <w:pStyle w:val="LITlitera"/>
        <w:keepNext/>
        <w:spacing w:line="360" w:lineRule="auto"/>
        <w:rPr>
          <w:sz w:val="24"/>
          <w:szCs w:val="24"/>
        </w:rPr>
      </w:pPr>
      <w:r w:rsidRPr="00DF0387">
        <w:rPr>
          <w:sz w:val="24"/>
          <w:szCs w:val="24"/>
        </w:rPr>
        <w:t>c)</w:t>
      </w:r>
      <w:r w:rsidRPr="00DF0387">
        <w:rPr>
          <w:sz w:val="24"/>
          <w:szCs w:val="24"/>
        </w:rPr>
        <w:tab/>
        <w:t>turnusów readaptacyjno</w:t>
      </w:r>
      <w:r w:rsidRPr="00DF0387">
        <w:rPr>
          <w:sz w:val="24"/>
          <w:szCs w:val="24"/>
        </w:rPr>
        <w:softHyphen/>
      </w:r>
      <w:r w:rsidRPr="00DF0387">
        <w:rPr>
          <w:sz w:val="24"/>
          <w:szCs w:val="24"/>
        </w:rPr>
        <w:noBreakHyphen/>
        <w:t>kondycyjnych w:</w:t>
      </w:r>
    </w:p>
    <w:p w14:paraId="2E50560F"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5B0246F4"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jednostkach organizacyjnych podległych Ministrowi Obrony Narodowej,</w:t>
      </w:r>
    </w:p>
    <w:p w14:paraId="0168DFC0"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14:paraId="2F5C8BD0" w14:textId="77777777" w:rsidR="0083130D" w:rsidRPr="00DF0387" w:rsidRDefault="0083130D" w:rsidP="00DF0387">
      <w:pPr>
        <w:pStyle w:val="LITlitera"/>
        <w:keepNext/>
        <w:spacing w:line="360" w:lineRule="auto"/>
        <w:rPr>
          <w:sz w:val="24"/>
          <w:szCs w:val="24"/>
        </w:rPr>
      </w:pPr>
      <w:r w:rsidRPr="00DF0387">
        <w:rPr>
          <w:sz w:val="24"/>
          <w:szCs w:val="24"/>
        </w:rPr>
        <w:t>e)</w:t>
      </w:r>
      <w:r w:rsidRPr="00DF0387">
        <w:rPr>
          <w:sz w:val="24"/>
          <w:szCs w:val="24"/>
        </w:rPr>
        <w:tab/>
        <w:t>turnusów rehabilitacyjnych realizowanych w ramach zamówień udzielanych przez Zakład Ubezpieczeń Społecznych na podstawie ustawy z dnia 13 października 1998 r. o systemie ubezpieczeń społecznych (Dz. U. z 2020 r. poz. 266,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45"/>
      </w:r>
      <w:r w:rsidRPr="00DF0387">
        <w:rPr>
          <w:rStyle w:val="IGindeksgrny"/>
          <w:sz w:val="24"/>
          <w:szCs w:val="24"/>
        </w:rPr>
        <w:t>)</w:t>
      </w:r>
      <w:r w:rsidRPr="00DF0387">
        <w:rPr>
          <w:sz w:val="24"/>
          <w:szCs w:val="24"/>
        </w:rPr>
        <w:t>), w trybie stacjonarnym</w:t>
      </w:r>
    </w:p>
    <w:p w14:paraId="0C6C73D9" w14:textId="77777777" w:rsidR="0083130D" w:rsidRPr="00DF0387" w:rsidRDefault="0083130D" w:rsidP="00DF0387">
      <w:pPr>
        <w:pStyle w:val="CZWSPLITczwsplnaliter"/>
        <w:spacing w:line="360" w:lineRule="auto"/>
        <w:rPr>
          <w:sz w:val="24"/>
        </w:rPr>
      </w:pPr>
      <w:r w:rsidRPr="00DF0387">
        <w:rPr>
          <w:sz w:val="24"/>
        </w:rPr>
        <w:t xml:space="preserve">– z wyjątkiem: przypadków, w których zaprzestanie lub nierozpoczęcie rehabilitacji grozi poważnym pogorszeniem stanu zdrowia pacjenta, świadczeń udzielanych za pośrednictwem systemów teleinformatycznych lub systemów łączności, w tym obejmujących kardiologiczną </w:t>
      </w:r>
      <w:proofErr w:type="spellStart"/>
      <w:r w:rsidRPr="00DF0387">
        <w:rPr>
          <w:sz w:val="24"/>
        </w:rPr>
        <w:t>telerehabilitację</w:t>
      </w:r>
      <w:proofErr w:type="spellEnd"/>
      <w:r w:rsidRPr="00DF0387">
        <w:rPr>
          <w:sz w:val="24"/>
        </w:rPr>
        <w:t xml:space="preserve"> hybrydową, świadczeń stacjonarnych w rozumieniu przepisów wydanych na podstawie art. 31d ustawy z dnia 27 sierpnia 2004 r. o świadczeniach opieki zdrowotnej finansowanych ze środków publicznych (Dz. U. z 2020 r. poz. 1398, z </w:t>
      </w:r>
      <w:proofErr w:type="spellStart"/>
      <w:r w:rsidRPr="00DF0387">
        <w:rPr>
          <w:sz w:val="24"/>
        </w:rPr>
        <w:t>późn</w:t>
      </w:r>
      <w:proofErr w:type="spellEnd"/>
      <w:r w:rsidRPr="00DF0387">
        <w:rPr>
          <w:sz w:val="24"/>
        </w:rPr>
        <w:t>. zm.</w:t>
      </w:r>
      <w:r w:rsidRPr="00DF0387">
        <w:rPr>
          <w:rStyle w:val="IGindeksgrny"/>
          <w:sz w:val="24"/>
        </w:rPr>
        <w:footnoteReference w:id="46"/>
      </w:r>
      <w:r w:rsidRPr="00DF0387">
        <w:rPr>
          <w:rStyle w:val="IGindeksgrny"/>
          <w:sz w:val="24"/>
        </w:rPr>
        <w:t>)</w:t>
      </w:r>
      <w:r w:rsidRPr="00DF0387">
        <w:rPr>
          <w:sz w:val="24"/>
        </w:rPr>
        <w:t xml:space="preserve">), udzielanych pacjentom w ramach ciągłości i kontynuacji leczenia, przeniesionych bezpośrednio z ośrodka leczenia ostrej fazy choroby, w rozumieniu tych przepisów, rehabilitacji leczniczej dla osób, które były poddane </w:t>
      </w:r>
      <w:r w:rsidRPr="00DF0387">
        <w:rPr>
          <w:sz w:val="24"/>
        </w:rPr>
        <w:lastRenderedPageBreak/>
        <w:t>izolacji w warunkach domowych, izolacji albo hospitalizacji z powodu zakażenia wirusem SARS</w:t>
      </w:r>
      <w:r w:rsidRPr="00DF0387">
        <w:rPr>
          <w:sz w:val="24"/>
        </w:rPr>
        <w:noBreakHyphen/>
        <w:t>CoV</w:t>
      </w:r>
      <w:r w:rsidRPr="00DF0387">
        <w:rPr>
          <w:sz w:val="24"/>
        </w:rPr>
        <w:noBreakHyphen/>
        <w:t>2, oraz rehabilitacji kompleksowej organizowanej przez Państwowy Fundusz Rehabilitacji Osób Niepełnosprawnych w </w:t>
      </w:r>
      <w:bookmarkStart w:id="23" w:name="_Hlk59232017"/>
      <w:r w:rsidRPr="00DF0387">
        <w:rPr>
          <w:sz w:val="24"/>
        </w:rPr>
        <w:t>projekcie „Wypracowanie i pilotażowe wdrożenie modelu kompleksowej rehabilitacji umożliwiającej podjęcie lub powrót do pracy”,</w:t>
      </w:r>
      <w:bookmarkEnd w:id="23"/>
      <w:r w:rsidRPr="00DF0387">
        <w:rPr>
          <w:sz w:val="24"/>
        </w:rPr>
        <w:t xml:space="preserve"> a także osób zaszczepionych przeciwko COVID</w:t>
      </w:r>
      <w:r w:rsidRPr="00DF0387">
        <w:rPr>
          <w:sz w:val="24"/>
        </w:rPr>
        <w:noBreakHyphen/>
        <w:t>19.</w:t>
      </w:r>
    </w:p>
    <w:p w14:paraId="37A4FD2C" w14:textId="77777777" w:rsidR="0083130D" w:rsidRPr="00DF0387" w:rsidRDefault="0083130D" w:rsidP="00DF0387">
      <w:pPr>
        <w:pStyle w:val="USTustnpkodeksu"/>
        <w:spacing w:line="360" w:lineRule="auto"/>
        <w:rPr>
          <w:sz w:val="24"/>
          <w:szCs w:val="24"/>
        </w:rPr>
      </w:pPr>
      <w:r w:rsidRPr="00DF0387">
        <w:rPr>
          <w:rStyle w:val="Ppogrubienie"/>
          <w:sz w:val="24"/>
          <w:szCs w:val="24"/>
        </w:rPr>
        <w:t>1.</w:t>
      </w:r>
      <w:r w:rsidRPr="00DF0387">
        <w:rPr>
          <w:rStyle w:val="Ppogrubienie"/>
          <w:sz w:val="24"/>
          <w:szCs w:val="24"/>
        </w:rPr>
        <w:t> </w:t>
      </w:r>
      <w:r w:rsidRPr="00DF0387">
        <w:rPr>
          <w:rStyle w:val="Ppogrubienie"/>
          <w:sz w:val="24"/>
          <w:szCs w:val="24"/>
        </w:rPr>
        <w:t>(uchylony).</w:t>
      </w:r>
      <w:bookmarkStart w:id="24" w:name="_Ref64969503"/>
      <w:r w:rsidRPr="00DF0387">
        <w:rPr>
          <w:rStyle w:val="IGindeksgrny"/>
          <w:sz w:val="24"/>
          <w:szCs w:val="24"/>
        </w:rPr>
        <w:footnoteReference w:id="47"/>
      </w:r>
      <w:bookmarkEnd w:id="24"/>
      <w:r w:rsidRPr="00DF0387">
        <w:rPr>
          <w:rStyle w:val="IGindeksgrny"/>
          <w:sz w:val="24"/>
          <w:szCs w:val="24"/>
        </w:rPr>
        <w:t>)</w:t>
      </w:r>
    </w:p>
    <w:p w14:paraId="4F915F0E" w14:textId="77777777" w:rsidR="0083130D" w:rsidRPr="00DF0387" w:rsidRDefault="0083130D" w:rsidP="00DF0387">
      <w:pPr>
        <w:pStyle w:val="USTustnpkodeksu"/>
        <w:spacing w:line="360" w:lineRule="auto"/>
        <w:rPr>
          <w:sz w:val="24"/>
          <w:szCs w:val="24"/>
        </w:rPr>
      </w:pPr>
      <w:r w:rsidRPr="00DF0387">
        <w:rPr>
          <w:sz w:val="24"/>
          <w:szCs w:val="24"/>
        </w:rPr>
        <w:t>2.</w:t>
      </w:r>
      <w:bookmarkStart w:id="25" w:name="_Ref64970319"/>
      <w:r w:rsidRPr="00DF0387">
        <w:rPr>
          <w:rStyle w:val="IGindeksgrny"/>
          <w:sz w:val="24"/>
          <w:szCs w:val="24"/>
        </w:rPr>
        <w:footnoteReference w:id="48"/>
      </w:r>
      <w:bookmarkEnd w:id="25"/>
      <w:r w:rsidRPr="00DF0387">
        <w:rPr>
          <w:rStyle w:val="IGindeksgrny"/>
          <w:sz w:val="24"/>
          <w:szCs w:val="24"/>
        </w:rPr>
        <w:t>)</w:t>
      </w:r>
      <w:r w:rsidRPr="00DF0387">
        <w:rPr>
          <w:sz w:val="24"/>
          <w:szCs w:val="24"/>
        </w:rPr>
        <w:t> Do odwołania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w:t>
      </w:r>
      <w:r w:rsidRPr="00DF0387">
        <w:rPr>
          <w:sz w:val="24"/>
          <w:szCs w:val="24"/>
        </w:rPr>
        <w:noBreakHyphen/>
        <w:t>CoV</w:t>
      </w:r>
      <w:r w:rsidRPr="00DF0387">
        <w:rPr>
          <w:sz w:val="24"/>
          <w:szCs w:val="24"/>
        </w:rPr>
        <w:noBreakHyphen/>
        <w:t>2, z materiału pobranego w terminie nie wcześniejszym niż 6 dni przed terminem rozpoczęcia turnusu rehabilitacyjnego.</w:t>
      </w:r>
    </w:p>
    <w:p w14:paraId="16F88AFC" w14:textId="77777777" w:rsidR="0083130D" w:rsidRPr="00DF0387" w:rsidRDefault="0083130D" w:rsidP="00DF0387">
      <w:pPr>
        <w:pStyle w:val="USTustnpkodeksu"/>
        <w:keepNext/>
        <w:spacing w:line="360" w:lineRule="auto"/>
        <w:rPr>
          <w:rStyle w:val="Ppogrubienie"/>
          <w:sz w:val="24"/>
          <w:szCs w:val="24"/>
        </w:rPr>
      </w:pPr>
      <w:r w:rsidRPr="00DF0387">
        <w:rPr>
          <w:rStyle w:val="Ppogrubienie"/>
          <w:sz w:val="24"/>
          <w:szCs w:val="24"/>
        </w:rPr>
        <w:t>2.</w:t>
      </w:r>
      <w:bookmarkStart w:id="26" w:name="_Ref64969773"/>
      <w:r w:rsidRPr="00DF0387">
        <w:rPr>
          <w:rStyle w:val="IGindeksgrny"/>
          <w:sz w:val="24"/>
          <w:szCs w:val="24"/>
        </w:rPr>
        <w:footnoteReference w:id="49"/>
      </w:r>
      <w:bookmarkEnd w:id="26"/>
      <w:r w:rsidRPr="00DF0387">
        <w:rPr>
          <w:rStyle w:val="IGindeksgrny"/>
          <w:sz w:val="24"/>
          <w:szCs w:val="24"/>
        </w:rPr>
        <w:t>)</w:t>
      </w:r>
      <w:r w:rsidRPr="00DF0387">
        <w:rPr>
          <w:rStyle w:val="Ppogrubienie"/>
          <w:sz w:val="24"/>
          <w:szCs w:val="24"/>
        </w:rPr>
        <w:t> </w:t>
      </w:r>
      <w:r w:rsidRPr="00DF0387">
        <w:rPr>
          <w:rStyle w:val="Ppogrubienie"/>
          <w:sz w:val="24"/>
          <w:szCs w:val="24"/>
        </w:rPr>
        <w:t>Do odwołania warunkiem rozpoczęcia:</w:t>
      </w:r>
    </w:p>
    <w:p w14:paraId="57F8926E" w14:textId="77777777" w:rsidR="0083130D" w:rsidRPr="00DF0387" w:rsidRDefault="0083130D" w:rsidP="00DF0387">
      <w:pPr>
        <w:pStyle w:val="PKTpunkt"/>
        <w:spacing w:line="360" w:lineRule="auto"/>
        <w:rPr>
          <w:rStyle w:val="Ppogrubienie"/>
          <w:sz w:val="24"/>
          <w:szCs w:val="24"/>
        </w:rPr>
      </w:pPr>
      <w:r w:rsidRPr="00DF0387">
        <w:rPr>
          <w:rStyle w:val="Ppogrubienie"/>
          <w:sz w:val="24"/>
          <w:szCs w:val="24"/>
        </w:rPr>
        <w:t>1)</w:t>
      </w:r>
      <w:r w:rsidRPr="00DF0387">
        <w:rPr>
          <w:rStyle w:val="Ppogrubienie"/>
          <w:sz w:val="24"/>
          <w:szCs w:val="24"/>
        </w:rPr>
        <w:tab/>
        <w:t>rehabilitacji leczniczej w ośrodku rehabilitacyjnym w systemie stacjonarnym,</w:t>
      </w:r>
    </w:p>
    <w:p w14:paraId="7616583B" w14:textId="77777777" w:rsidR="0083130D" w:rsidRPr="00DF0387" w:rsidRDefault="0083130D" w:rsidP="00DF0387">
      <w:pPr>
        <w:pStyle w:val="PKTpunkt"/>
        <w:keepNext/>
        <w:spacing w:line="360" w:lineRule="auto"/>
        <w:rPr>
          <w:rStyle w:val="Ppogrubienie"/>
          <w:sz w:val="24"/>
          <w:szCs w:val="24"/>
        </w:rPr>
      </w:pPr>
      <w:r w:rsidRPr="00DF0387">
        <w:rPr>
          <w:rStyle w:val="Ppogrubienie"/>
          <w:sz w:val="24"/>
          <w:szCs w:val="24"/>
        </w:rPr>
        <w:t>2)</w:t>
      </w:r>
      <w:r w:rsidRPr="00DF0387">
        <w:rPr>
          <w:rStyle w:val="Ppogrubienie"/>
          <w:sz w:val="24"/>
          <w:szCs w:val="24"/>
        </w:rPr>
        <w:tab/>
        <w:t>turnusów leczniczo</w:t>
      </w:r>
      <w:r w:rsidRPr="00DF0387">
        <w:rPr>
          <w:rStyle w:val="Ppogrubienie"/>
          <w:sz w:val="24"/>
          <w:szCs w:val="24"/>
        </w:rPr>
        <w:softHyphen/>
      </w:r>
      <w:r w:rsidRPr="00DF0387">
        <w:rPr>
          <w:rStyle w:val="Ppogrubienie"/>
          <w:sz w:val="24"/>
          <w:szCs w:val="24"/>
        </w:rPr>
        <w:noBreakHyphen/>
      </w:r>
      <w:r w:rsidRPr="00DF0387">
        <w:rPr>
          <w:rStyle w:val="Ppogrubienie"/>
          <w:sz w:val="24"/>
          <w:szCs w:val="24"/>
        </w:rPr>
        <w:t>profilaktycznych w podmiotach leczniczych nadzorowanych przez Ministra Obrony Narodowej przez osoby uprawnione, o których mowa w:</w:t>
      </w:r>
    </w:p>
    <w:p w14:paraId="5243BA35"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a)</w:t>
      </w:r>
      <w:r w:rsidRPr="00DF0387">
        <w:rPr>
          <w:rStyle w:val="Ppogrubienie"/>
          <w:sz w:val="24"/>
          <w:szCs w:val="24"/>
        </w:rPr>
        <w:tab/>
        <w:t>art. 67 </w:t>
      </w:r>
      <w:r w:rsidRPr="00DF0387">
        <w:rPr>
          <w:rStyle w:val="Ppogrubienie"/>
          <w:sz w:val="24"/>
          <w:szCs w:val="24"/>
        </w:rPr>
        <w:t>ust. </w:t>
      </w:r>
      <w:r w:rsidRPr="00DF0387">
        <w:rPr>
          <w:rStyle w:val="Ppogrubienie"/>
          <w:sz w:val="24"/>
          <w:szCs w:val="24"/>
        </w:rPr>
        <w:t>6</w:t>
      </w:r>
      <w:r w:rsidRPr="00DF0387">
        <w:rPr>
          <w:rStyle w:val="Ppogrubienie"/>
          <w:sz w:val="24"/>
          <w:szCs w:val="24"/>
        </w:rPr>
        <w:t xml:space="preserve"> ustawy</w:t>
      </w:r>
      <w:r w:rsidRPr="00DF0387">
        <w:rPr>
          <w:rStyle w:val="Ppogrubienie"/>
          <w:sz w:val="24"/>
          <w:szCs w:val="24"/>
        </w:rPr>
        <w:t xml:space="preserve"> z dnia 11 września 2003 r. o służbie wojskowej żołnierzy zawodowych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860, 2112</w:t>
      </w:r>
      <w:r w:rsidRPr="00DF0387">
        <w:rPr>
          <w:rStyle w:val="Ppogrubienie"/>
          <w:sz w:val="24"/>
          <w:szCs w:val="24"/>
        </w:rPr>
        <w:t xml:space="preserve"> </w:t>
      </w:r>
      <w:r w:rsidRPr="00DF0387">
        <w:rPr>
          <w:rStyle w:val="Ppogrubienie"/>
          <w:sz w:val="24"/>
          <w:szCs w:val="24"/>
        </w:rPr>
        <w:t>i</w:t>
      </w:r>
      <w:r w:rsidRPr="00DF0387">
        <w:rPr>
          <w:rStyle w:val="Ppogrubienie"/>
          <w:sz w:val="24"/>
          <w:szCs w:val="24"/>
        </w:rPr>
        <w:t> </w:t>
      </w:r>
      <w:r w:rsidRPr="00DF0387">
        <w:rPr>
          <w:rStyle w:val="Ppogrubienie"/>
          <w:sz w:val="24"/>
          <w:szCs w:val="24"/>
        </w:rPr>
        <w:t>2320</w:t>
      </w:r>
      <w:r w:rsidRPr="00DF0387">
        <w:rPr>
          <w:rStyle w:val="Ppogrubienie"/>
          <w:sz w:val="24"/>
          <w:szCs w:val="24"/>
        </w:rPr>
        <w:t xml:space="preserve"> oraz</w:t>
      </w:r>
      <w:r w:rsidRPr="00DF0387">
        <w:rPr>
          <w:rStyle w:val="Ppogrubienie"/>
          <w:sz w:val="24"/>
          <w:szCs w:val="24"/>
        </w:rPr>
        <w:t xml:space="preserve"> z 2021 r.</w:t>
      </w:r>
      <w:r w:rsidRPr="00DF0387">
        <w:rPr>
          <w:rStyle w:val="Ppogrubienie"/>
          <w:sz w:val="24"/>
          <w:szCs w:val="24"/>
        </w:rPr>
        <w:t xml:space="preserve"> poz. </w:t>
      </w:r>
      <w:r w:rsidRPr="00DF0387">
        <w:rPr>
          <w:rStyle w:val="Ppogrubienie"/>
          <w:sz w:val="24"/>
          <w:szCs w:val="24"/>
        </w:rPr>
        <w:t>159),</w:t>
      </w:r>
    </w:p>
    <w:p w14:paraId="0B4B56F4"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b)</w:t>
      </w:r>
      <w:r w:rsidRPr="00DF0387">
        <w:rPr>
          <w:rStyle w:val="Ppogrubienie"/>
          <w:sz w:val="24"/>
          <w:szCs w:val="24"/>
        </w:rPr>
        <w:tab/>
        <w:t xml:space="preserve">art. 4a </w:t>
      </w:r>
      <w:r w:rsidRPr="00DF0387">
        <w:rPr>
          <w:rStyle w:val="Ppogrubienie"/>
          <w:sz w:val="24"/>
          <w:szCs w:val="24"/>
        </w:rPr>
        <w:t>ust. </w:t>
      </w:r>
      <w:r w:rsidRPr="00DF0387">
        <w:rPr>
          <w:rStyle w:val="Ppogrubienie"/>
          <w:sz w:val="24"/>
          <w:szCs w:val="24"/>
        </w:rPr>
        <w:t>2</w:t>
      </w:r>
      <w:r w:rsidRPr="00DF0387">
        <w:rPr>
          <w:rStyle w:val="Ppogrubienie"/>
          <w:sz w:val="24"/>
          <w:szCs w:val="24"/>
        </w:rPr>
        <w:t xml:space="preserve"> ustawy</w:t>
      </w:r>
      <w:r w:rsidRPr="00DF0387">
        <w:rPr>
          <w:rStyle w:val="Ppogrubienie"/>
          <w:sz w:val="24"/>
          <w:szCs w:val="24"/>
        </w:rPr>
        <w:t xml:space="preserve"> z dnia 9 czerwca 2006 r. o służbie funkcjonariuszy Służby Kontrwywiadu Wojskowego oraz Służby Wywiadu Wojskowego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1221</w:t>
      </w:r>
      <w:r w:rsidRPr="00DF0387">
        <w:rPr>
          <w:rStyle w:val="Ppogrubienie"/>
          <w:sz w:val="24"/>
          <w:szCs w:val="24"/>
        </w:rPr>
        <w:t xml:space="preserve"> </w:t>
      </w:r>
      <w:r w:rsidRPr="00DF0387">
        <w:rPr>
          <w:rStyle w:val="Ppogrubienie"/>
          <w:sz w:val="24"/>
          <w:szCs w:val="24"/>
        </w:rPr>
        <w:t>i</w:t>
      </w:r>
      <w:r w:rsidRPr="00DF0387">
        <w:rPr>
          <w:rStyle w:val="Ppogrubienie"/>
          <w:sz w:val="24"/>
          <w:szCs w:val="24"/>
        </w:rPr>
        <w:t> </w:t>
      </w:r>
      <w:r w:rsidRPr="00DF0387">
        <w:rPr>
          <w:rStyle w:val="Ppogrubienie"/>
          <w:sz w:val="24"/>
          <w:szCs w:val="24"/>
        </w:rPr>
        <w:t>2112),</w:t>
      </w:r>
    </w:p>
    <w:p w14:paraId="64537DFE"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c)</w:t>
      </w:r>
      <w:r w:rsidRPr="00DF0387">
        <w:rPr>
          <w:rStyle w:val="Ppogrubienie"/>
          <w:sz w:val="24"/>
          <w:szCs w:val="24"/>
        </w:rPr>
        <w:tab/>
        <w:t xml:space="preserve">art. 9b </w:t>
      </w:r>
      <w:r w:rsidRPr="00DF0387">
        <w:rPr>
          <w:rStyle w:val="Ppogrubienie"/>
          <w:sz w:val="24"/>
          <w:szCs w:val="24"/>
        </w:rPr>
        <w:t>ust. </w:t>
      </w:r>
      <w:r w:rsidRPr="00DF0387">
        <w:rPr>
          <w:rStyle w:val="Ppogrubienie"/>
          <w:sz w:val="24"/>
          <w:szCs w:val="24"/>
        </w:rPr>
        <w:t>1</w:t>
      </w:r>
      <w:r w:rsidRPr="00DF0387">
        <w:rPr>
          <w:rStyle w:val="Ppogrubienie"/>
          <w:sz w:val="24"/>
          <w:szCs w:val="24"/>
        </w:rPr>
        <w:t xml:space="preserve"> ustawy</w:t>
      </w:r>
      <w:r w:rsidRPr="00DF0387">
        <w:rPr>
          <w:rStyle w:val="Ppogrubienie"/>
          <w:sz w:val="24"/>
          <w:szCs w:val="24"/>
        </w:rPr>
        <w:t xml:space="preserve"> z dnia 17 grudnia 1998 r. o zasadach użycia lub pobytu Sił Zbrojnych Rzeczypospolitej Polskiej poza granicami państwa (</w:t>
      </w:r>
      <w:r w:rsidRPr="00DF0387">
        <w:rPr>
          <w:rStyle w:val="Ppogrubienie"/>
          <w:sz w:val="24"/>
          <w:szCs w:val="24"/>
        </w:rPr>
        <w:t>Dz. U.</w:t>
      </w:r>
      <w:r w:rsidRPr="00DF0387">
        <w:rPr>
          <w:rStyle w:val="Ppogrubienie"/>
          <w:sz w:val="24"/>
          <w:szCs w:val="24"/>
        </w:rPr>
        <w:t xml:space="preserve"> z 2014 r.</w:t>
      </w:r>
      <w:r w:rsidRPr="00DF0387">
        <w:rPr>
          <w:rStyle w:val="Ppogrubienie"/>
          <w:sz w:val="24"/>
          <w:szCs w:val="24"/>
        </w:rPr>
        <w:t xml:space="preserve"> poz. </w:t>
      </w:r>
      <w:r w:rsidRPr="00DF0387">
        <w:rPr>
          <w:rStyle w:val="Ppogrubienie"/>
          <w:sz w:val="24"/>
          <w:szCs w:val="24"/>
        </w:rPr>
        <w:t>1510</w:t>
      </w:r>
      <w:r w:rsidRPr="00DF0387">
        <w:rPr>
          <w:rStyle w:val="Ppogrubienie"/>
          <w:sz w:val="24"/>
          <w:szCs w:val="24"/>
        </w:rPr>
        <w:t xml:space="preserve"> oraz</w:t>
      </w:r>
      <w:r w:rsidRPr="00DF0387">
        <w:rPr>
          <w:rStyle w:val="Ppogrubienie"/>
          <w:sz w:val="24"/>
          <w:szCs w:val="24"/>
        </w:rPr>
        <w:t xml:space="preserve"> z 2019 r.</w:t>
      </w:r>
      <w:r w:rsidRPr="00DF0387">
        <w:rPr>
          <w:rStyle w:val="Ppogrubienie"/>
          <w:sz w:val="24"/>
          <w:szCs w:val="24"/>
        </w:rPr>
        <w:t xml:space="preserve"> poz. </w:t>
      </w:r>
      <w:r w:rsidRPr="00DF0387">
        <w:rPr>
          <w:rStyle w:val="Ppogrubienie"/>
          <w:sz w:val="24"/>
          <w:szCs w:val="24"/>
        </w:rPr>
        <w:t>1726),</w:t>
      </w:r>
    </w:p>
    <w:p w14:paraId="721571AE" w14:textId="77777777" w:rsidR="0083130D" w:rsidRPr="00DF0387" w:rsidRDefault="0083130D" w:rsidP="00DF0387">
      <w:pPr>
        <w:pStyle w:val="PKTpunkt"/>
        <w:keepNext/>
        <w:spacing w:line="360" w:lineRule="auto"/>
        <w:rPr>
          <w:rStyle w:val="Ppogrubienie"/>
          <w:sz w:val="24"/>
          <w:szCs w:val="24"/>
        </w:rPr>
      </w:pPr>
      <w:r w:rsidRPr="00DF0387">
        <w:rPr>
          <w:rStyle w:val="Ppogrubienie"/>
          <w:sz w:val="24"/>
          <w:szCs w:val="24"/>
        </w:rPr>
        <w:lastRenderedPageBreak/>
        <w:t>3)</w:t>
      </w:r>
      <w:r w:rsidRPr="00DF0387">
        <w:rPr>
          <w:rStyle w:val="Ppogrubienie"/>
          <w:sz w:val="24"/>
          <w:szCs w:val="24"/>
        </w:rPr>
        <w:tab/>
        <w:t>turnusów leczniczo</w:t>
      </w:r>
      <w:r w:rsidRPr="00DF0387">
        <w:rPr>
          <w:rStyle w:val="Ppogrubienie"/>
          <w:sz w:val="24"/>
          <w:szCs w:val="24"/>
        </w:rPr>
        <w:softHyphen/>
      </w:r>
      <w:r w:rsidRPr="00DF0387">
        <w:rPr>
          <w:rStyle w:val="Ppogrubienie"/>
          <w:sz w:val="24"/>
          <w:szCs w:val="24"/>
        </w:rPr>
        <w:noBreakHyphen/>
      </w:r>
      <w:r w:rsidRPr="00DF0387">
        <w:rPr>
          <w:rStyle w:val="Ppogrubienie"/>
          <w:sz w:val="24"/>
          <w:szCs w:val="24"/>
        </w:rPr>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14:paraId="3BB71C71"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a)</w:t>
      </w:r>
      <w:r w:rsidRPr="00DF0387">
        <w:rPr>
          <w:rStyle w:val="Ppogrubienie"/>
          <w:sz w:val="24"/>
          <w:szCs w:val="24"/>
        </w:rPr>
        <w:tab/>
        <w:t xml:space="preserve">art. 145ga </w:t>
      </w:r>
      <w:r w:rsidRPr="00DF0387">
        <w:rPr>
          <w:rStyle w:val="Ppogrubienie"/>
          <w:sz w:val="24"/>
          <w:szCs w:val="24"/>
        </w:rPr>
        <w:t>ust. </w:t>
      </w:r>
      <w:r w:rsidRPr="00DF0387">
        <w:rPr>
          <w:rStyle w:val="Ppogrubienie"/>
          <w:sz w:val="24"/>
          <w:szCs w:val="24"/>
        </w:rPr>
        <w:t>2</w:t>
      </w:r>
      <w:r w:rsidRPr="00DF0387">
        <w:rPr>
          <w:rStyle w:val="Ppogrubienie"/>
          <w:sz w:val="24"/>
          <w:szCs w:val="24"/>
        </w:rPr>
        <w:t xml:space="preserve"> ustawy</w:t>
      </w:r>
      <w:r w:rsidRPr="00DF0387">
        <w:rPr>
          <w:rStyle w:val="Ppogrubienie"/>
          <w:sz w:val="24"/>
          <w:szCs w:val="24"/>
        </w:rPr>
        <w:t xml:space="preserve"> z dnia 6 kwietnia 1990 r. o Policji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360, 956, 1610, 2112</w:t>
      </w:r>
      <w:r w:rsidRPr="00DF0387">
        <w:rPr>
          <w:rStyle w:val="Ppogrubienie"/>
          <w:sz w:val="24"/>
          <w:szCs w:val="24"/>
        </w:rPr>
        <w:t xml:space="preserve"> </w:t>
      </w:r>
      <w:r w:rsidRPr="00DF0387">
        <w:rPr>
          <w:rStyle w:val="Ppogrubienie"/>
          <w:sz w:val="24"/>
          <w:szCs w:val="24"/>
        </w:rPr>
        <w:t>i</w:t>
      </w:r>
      <w:r w:rsidRPr="00DF0387">
        <w:rPr>
          <w:rStyle w:val="Ppogrubienie"/>
          <w:sz w:val="24"/>
          <w:szCs w:val="24"/>
        </w:rPr>
        <w:t> </w:t>
      </w:r>
      <w:r w:rsidRPr="00DF0387">
        <w:rPr>
          <w:rStyle w:val="Ppogrubienie"/>
          <w:sz w:val="24"/>
          <w:szCs w:val="24"/>
        </w:rPr>
        <w:t>2320),</w:t>
      </w:r>
    </w:p>
    <w:p w14:paraId="7ACAFB2E"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b)</w:t>
      </w:r>
      <w:r w:rsidRPr="00DF0387">
        <w:rPr>
          <w:rStyle w:val="Ppogrubienie"/>
          <w:sz w:val="24"/>
          <w:szCs w:val="24"/>
        </w:rPr>
        <w:tab/>
        <w:t xml:space="preserve">art. 49i </w:t>
      </w:r>
      <w:r w:rsidRPr="00DF0387">
        <w:rPr>
          <w:rStyle w:val="Ppogrubienie"/>
          <w:sz w:val="24"/>
          <w:szCs w:val="24"/>
        </w:rPr>
        <w:t>ust. </w:t>
      </w:r>
      <w:r w:rsidRPr="00DF0387">
        <w:rPr>
          <w:rStyle w:val="Ppogrubienie"/>
          <w:sz w:val="24"/>
          <w:szCs w:val="24"/>
        </w:rPr>
        <w:t>2</w:t>
      </w:r>
      <w:r w:rsidRPr="00DF0387">
        <w:rPr>
          <w:rStyle w:val="Ppogrubienie"/>
          <w:sz w:val="24"/>
          <w:szCs w:val="24"/>
        </w:rPr>
        <w:t xml:space="preserve"> ustawy</w:t>
      </w:r>
      <w:r w:rsidRPr="00DF0387">
        <w:rPr>
          <w:rStyle w:val="Ppogrubienie"/>
          <w:sz w:val="24"/>
          <w:szCs w:val="24"/>
        </w:rPr>
        <w:t xml:space="preserve"> z dnia 24 sierpnia 1991 r. o Państwowej Straży Pożarnej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1123, 1610</w:t>
      </w:r>
      <w:r w:rsidRPr="00DF0387">
        <w:rPr>
          <w:rStyle w:val="Ppogrubienie"/>
          <w:sz w:val="24"/>
          <w:szCs w:val="24"/>
        </w:rPr>
        <w:t xml:space="preserve"> </w:t>
      </w:r>
      <w:r w:rsidRPr="00DF0387">
        <w:rPr>
          <w:rStyle w:val="Ppogrubienie"/>
          <w:sz w:val="24"/>
          <w:szCs w:val="24"/>
        </w:rPr>
        <w:t>i</w:t>
      </w:r>
      <w:r w:rsidRPr="00DF0387">
        <w:rPr>
          <w:rStyle w:val="Ppogrubienie"/>
          <w:sz w:val="24"/>
          <w:szCs w:val="24"/>
        </w:rPr>
        <w:t> </w:t>
      </w:r>
      <w:r w:rsidRPr="00DF0387">
        <w:rPr>
          <w:rStyle w:val="Ppogrubienie"/>
          <w:sz w:val="24"/>
          <w:szCs w:val="24"/>
        </w:rPr>
        <w:t>2112),</w:t>
      </w:r>
    </w:p>
    <w:p w14:paraId="581315A3"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c)</w:t>
      </w:r>
      <w:r w:rsidRPr="00DF0387">
        <w:rPr>
          <w:rStyle w:val="Ppogrubienie"/>
          <w:sz w:val="24"/>
          <w:szCs w:val="24"/>
        </w:rPr>
        <w:tab/>
        <w:t xml:space="preserve">art. 144a </w:t>
      </w:r>
      <w:r w:rsidRPr="00DF0387">
        <w:rPr>
          <w:rStyle w:val="Ppogrubienie"/>
          <w:sz w:val="24"/>
          <w:szCs w:val="24"/>
        </w:rPr>
        <w:t>ust. </w:t>
      </w:r>
      <w:r w:rsidRPr="00DF0387">
        <w:rPr>
          <w:rStyle w:val="Ppogrubienie"/>
          <w:sz w:val="24"/>
          <w:szCs w:val="24"/>
        </w:rPr>
        <w:t>2</w:t>
      </w:r>
      <w:r w:rsidRPr="00DF0387">
        <w:rPr>
          <w:rStyle w:val="Ppogrubienie"/>
          <w:sz w:val="24"/>
          <w:szCs w:val="24"/>
        </w:rPr>
        <w:t xml:space="preserve"> ustawy</w:t>
      </w:r>
      <w:r w:rsidRPr="00DF0387">
        <w:rPr>
          <w:rStyle w:val="Ppogrubienie"/>
          <w:sz w:val="24"/>
          <w:szCs w:val="24"/>
        </w:rPr>
        <w:t xml:space="preserve"> z dnia 8 grudnia 2017 r. o Służbie Ochrony Państwa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384, 695, 1610, 2112</w:t>
      </w:r>
      <w:r w:rsidRPr="00DF0387">
        <w:rPr>
          <w:rStyle w:val="Ppogrubienie"/>
          <w:sz w:val="24"/>
          <w:szCs w:val="24"/>
        </w:rPr>
        <w:t xml:space="preserve"> </w:t>
      </w:r>
      <w:r w:rsidRPr="00DF0387">
        <w:rPr>
          <w:rStyle w:val="Ppogrubienie"/>
          <w:sz w:val="24"/>
          <w:szCs w:val="24"/>
        </w:rPr>
        <w:t>i</w:t>
      </w:r>
      <w:r w:rsidRPr="00DF0387">
        <w:rPr>
          <w:rStyle w:val="Ppogrubienie"/>
          <w:sz w:val="24"/>
          <w:szCs w:val="24"/>
        </w:rPr>
        <w:t> </w:t>
      </w:r>
      <w:r w:rsidRPr="00DF0387">
        <w:rPr>
          <w:rStyle w:val="Ppogrubienie"/>
          <w:sz w:val="24"/>
          <w:szCs w:val="24"/>
        </w:rPr>
        <w:t>2320</w:t>
      </w:r>
      <w:r w:rsidRPr="00DF0387">
        <w:rPr>
          <w:rStyle w:val="Ppogrubienie"/>
          <w:sz w:val="24"/>
          <w:szCs w:val="24"/>
        </w:rPr>
        <w:t xml:space="preserve"> oraz</w:t>
      </w:r>
      <w:r w:rsidRPr="00DF0387">
        <w:rPr>
          <w:rStyle w:val="Ppogrubienie"/>
          <w:sz w:val="24"/>
          <w:szCs w:val="24"/>
        </w:rPr>
        <w:t xml:space="preserve"> z 2021 r.</w:t>
      </w:r>
      <w:r w:rsidRPr="00DF0387">
        <w:rPr>
          <w:rStyle w:val="Ppogrubienie"/>
          <w:sz w:val="24"/>
          <w:szCs w:val="24"/>
        </w:rPr>
        <w:t xml:space="preserve"> poz. </w:t>
      </w:r>
      <w:r w:rsidRPr="00DF0387">
        <w:rPr>
          <w:rStyle w:val="Ppogrubienie"/>
          <w:sz w:val="24"/>
          <w:szCs w:val="24"/>
        </w:rPr>
        <w:t>11),</w:t>
      </w:r>
    </w:p>
    <w:p w14:paraId="6F31E6DA"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d)</w:t>
      </w:r>
      <w:r w:rsidRPr="00DF0387">
        <w:rPr>
          <w:rStyle w:val="Ppogrubienie"/>
          <w:sz w:val="24"/>
          <w:szCs w:val="24"/>
        </w:rPr>
        <w:tab/>
        <w:t xml:space="preserve">art. 147j </w:t>
      </w:r>
      <w:r w:rsidRPr="00DF0387">
        <w:rPr>
          <w:rStyle w:val="Ppogrubienie"/>
          <w:sz w:val="24"/>
          <w:szCs w:val="24"/>
        </w:rPr>
        <w:t>ust. </w:t>
      </w:r>
      <w:r w:rsidRPr="00DF0387">
        <w:rPr>
          <w:rStyle w:val="Ppogrubienie"/>
          <w:sz w:val="24"/>
          <w:szCs w:val="24"/>
        </w:rPr>
        <w:t>2</w:t>
      </w:r>
      <w:r w:rsidRPr="00DF0387">
        <w:rPr>
          <w:rStyle w:val="Ppogrubienie"/>
          <w:sz w:val="24"/>
          <w:szCs w:val="24"/>
        </w:rPr>
        <w:t xml:space="preserve"> ustawy</w:t>
      </w:r>
      <w:r w:rsidRPr="00DF0387">
        <w:rPr>
          <w:rStyle w:val="Ppogrubienie"/>
          <w:sz w:val="24"/>
          <w:szCs w:val="24"/>
        </w:rPr>
        <w:t xml:space="preserve"> z dnia 12 października 1990 r. o Straży Granicznej,</w:t>
      </w:r>
    </w:p>
    <w:p w14:paraId="687234D3" w14:textId="77777777" w:rsidR="0083130D" w:rsidRPr="00DF0387" w:rsidRDefault="0083130D" w:rsidP="00DF0387">
      <w:pPr>
        <w:pStyle w:val="PKTpunkt"/>
        <w:keepNext/>
        <w:spacing w:line="360" w:lineRule="auto"/>
        <w:rPr>
          <w:rStyle w:val="Ppogrubienie"/>
          <w:sz w:val="24"/>
          <w:szCs w:val="24"/>
        </w:rPr>
      </w:pPr>
      <w:r w:rsidRPr="00DF0387">
        <w:rPr>
          <w:rStyle w:val="Ppogrubienie"/>
          <w:sz w:val="24"/>
          <w:szCs w:val="24"/>
        </w:rPr>
        <w:t>4)</w:t>
      </w:r>
      <w:r w:rsidRPr="00DF0387">
        <w:rPr>
          <w:rStyle w:val="Ppogrubienie"/>
          <w:sz w:val="24"/>
          <w:szCs w:val="24"/>
        </w:rPr>
        <w:tab/>
        <w:t>turnusów readaptacyjno</w:t>
      </w:r>
      <w:r w:rsidRPr="00DF0387">
        <w:rPr>
          <w:rStyle w:val="Ppogrubienie"/>
          <w:sz w:val="24"/>
          <w:szCs w:val="24"/>
        </w:rPr>
        <w:softHyphen/>
      </w:r>
      <w:r w:rsidRPr="00DF0387">
        <w:rPr>
          <w:rStyle w:val="Ppogrubienie"/>
          <w:sz w:val="24"/>
          <w:szCs w:val="24"/>
        </w:rPr>
        <w:noBreakHyphen/>
      </w:r>
      <w:r w:rsidRPr="00DF0387">
        <w:rPr>
          <w:rStyle w:val="Ppogrubienie"/>
          <w:sz w:val="24"/>
          <w:szCs w:val="24"/>
        </w:rPr>
        <w:t>kondycyjnych w:</w:t>
      </w:r>
    </w:p>
    <w:p w14:paraId="006177C5"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a)</w:t>
      </w:r>
      <w:r w:rsidRPr="00DF0387">
        <w:rPr>
          <w:rStyle w:val="Ppogrubienie"/>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363C705F" w14:textId="77777777" w:rsidR="0083130D" w:rsidRPr="00DF0387" w:rsidRDefault="0083130D" w:rsidP="00DF0387">
      <w:pPr>
        <w:pStyle w:val="LITlitera"/>
        <w:spacing w:line="360" w:lineRule="auto"/>
        <w:rPr>
          <w:rStyle w:val="Ppogrubienie"/>
          <w:sz w:val="24"/>
          <w:szCs w:val="24"/>
        </w:rPr>
      </w:pPr>
      <w:r w:rsidRPr="00DF0387">
        <w:rPr>
          <w:rStyle w:val="Ppogrubienie"/>
          <w:sz w:val="24"/>
          <w:szCs w:val="24"/>
        </w:rPr>
        <w:t>b)</w:t>
      </w:r>
      <w:r w:rsidRPr="00DF0387">
        <w:rPr>
          <w:rStyle w:val="Ppogrubienie"/>
          <w:sz w:val="24"/>
          <w:szCs w:val="24"/>
        </w:rPr>
        <w:tab/>
        <w:t>jednostkach organizacyjnych podległych Ministrowi Obrony Narodowej,</w:t>
      </w:r>
    </w:p>
    <w:p w14:paraId="47AFC202" w14:textId="77777777" w:rsidR="0083130D" w:rsidRPr="00DF0387" w:rsidRDefault="0083130D" w:rsidP="00DF0387">
      <w:pPr>
        <w:pStyle w:val="PKTpunkt"/>
        <w:spacing w:line="360" w:lineRule="auto"/>
        <w:rPr>
          <w:rStyle w:val="Ppogrubienie"/>
          <w:sz w:val="24"/>
          <w:szCs w:val="24"/>
        </w:rPr>
      </w:pPr>
      <w:r w:rsidRPr="00DF0387">
        <w:rPr>
          <w:rStyle w:val="Ppogrubienie"/>
          <w:sz w:val="24"/>
          <w:szCs w:val="24"/>
        </w:rPr>
        <w:t>5)</w:t>
      </w:r>
      <w:r w:rsidRPr="00DF0387">
        <w:rPr>
          <w:rStyle w:val="Ppogrubienie"/>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14:paraId="3CB29241" w14:textId="77777777" w:rsidR="0083130D" w:rsidRPr="00DF0387" w:rsidRDefault="0083130D" w:rsidP="00DF0387">
      <w:pPr>
        <w:pStyle w:val="PKTpunkt"/>
        <w:keepNext/>
        <w:spacing w:line="360" w:lineRule="auto"/>
        <w:rPr>
          <w:rStyle w:val="Ppogrubienie"/>
          <w:sz w:val="24"/>
          <w:szCs w:val="24"/>
        </w:rPr>
      </w:pPr>
      <w:r w:rsidRPr="00DF0387">
        <w:rPr>
          <w:rStyle w:val="Ppogrubienie"/>
          <w:sz w:val="24"/>
          <w:szCs w:val="24"/>
        </w:rPr>
        <w:t>6)</w:t>
      </w:r>
      <w:r w:rsidRPr="00DF0387">
        <w:rPr>
          <w:rStyle w:val="Ppogrubienie"/>
          <w:sz w:val="24"/>
          <w:szCs w:val="24"/>
        </w:rPr>
        <w:tab/>
        <w:t>turnusów rehabilitacyjnych realizowanych w ramach zamówień udzielanych przez Zakład Ubezpieczeń Społecznych na podstawie ustawy z dnia 13 października 1998 r. o systemie ubezpieczeń społecznych (</w:t>
      </w:r>
      <w:r w:rsidRPr="00DF0387">
        <w:rPr>
          <w:rStyle w:val="Ppogrubienie"/>
          <w:sz w:val="24"/>
          <w:szCs w:val="24"/>
        </w:rPr>
        <w:t>Dz. U.</w:t>
      </w:r>
      <w:r w:rsidRPr="00DF0387">
        <w:rPr>
          <w:rStyle w:val="Ppogrubienie"/>
          <w:sz w:val="24"/>
          <w:szCs w:val="24"/>
        </w:rPr>
        <w:t xml:space="preserve"> z 2020 r.</w:t>
      </w:r>
      <w:r w:rsidRPr="00DF0387">
        <w:rPr>
          <w:rStyle w:val="Ppogrubienie"/>
          <w:sz w:val="24"/>
          <w:szCs w:val="24"/>
        </w:rPr>
        <w:t xml:space="preserve"> poz. </w:t>
      </w:r>
      <w:r w:rsidRPr="00DF0387">
        <w:rPr>
          <w:rStyle w:val="Ppogrubienie"/>
          <w:sz w:val="24"/>
          <w:szCs w:val="24"/>
        </w:rPr>
        <w:t>266, z </w:t>
      </w:r>
      <w:proofErr w:type="spellStart"/>
      <w:r w:rsidRPr="00DF0387">
        <w:rPr>
          <w:rStyle w:val="Ppogrubienie"/>
          <w:sz w:val="24"/>
          <w:szCs w:val="24"/>
        </w:rPr>
        <w:t>późn</w:t>
      </w:r>
      <w:proofErr w:type="spellEnd"/>
      <w:r w:rsidRPr="00DF0387">
        <w:rPr>
          <w:rStyle w:val="Ppogrubienie"/>
          <w:sz w:val="24"/>
          <w:szCs w:val="24"/>
        </w:rPr>
        <w:t>. zm.</w:t>
      </w:r>
      <w:r w:rsidRPr="00DF0387">
        <w:rPr>
          <w:rStyle w:val="IGindeksgrny"/>
          <w:sz w:val="24"/>
          <w:szCs w:val="24"/>
        </w:rPr>
        <w:footnoteReference w:id="50"/>
      </w:r>
      <w:r w:rsidRPr="00DF0387">
        <w:rPr>
          <w:rStyle w:val="IGindeksgrny"/>
          <w:sz w:val="24"/>
          <w:szCs w:val="24"/>
        </w:rPr>
        <w:t>)</w:t>
      </w:r>
      <w:r w:rsidRPr="00DF0387">
        <w:rPr>
          <w:rStyle w:val="Ppogrubienie"/>
          <w:sz w:val="24"/>
          <w:szCs w:val="24"/>
        </w:rPr>
        <w:t>), w trybie stacjonarnym</w:t>
      </w:r>
    </w:p>
    <w:p w14:paraId="29A1A50D" w14:textId="77777777" w:rsidR="0083130D" w:rsidRPr="00DF0387" w:rsidRDefault="0083130D" w:rsidP="00DF0387">
      <w:pPr>
        <w:pStyle w:val="CZWSPPKTczwsplnapunktw"/>
        <w:spacing w:line="360" w:lineRule="auto"/>
        <w:rPr>
          <w:rStyle w:val="Ppogrubienie"/>
          <w:sz w:val="24"/>
          <w:szCs w:val="24"/>
        </w:rPr>
      </w:pPr>
      <w:r w:rsidRPr="00DF0387">
        <w:rPr>
          <w:rStyle w:val="Ppogrubienie"/>
          <w:sz w:val="24"/>
          <w:szCs w:val="24"/>
        </w:rPr>
        <w:t>– jest negatywny wynik testu diagnostycznego w kierunku SARS</w:t>
      </w:r>
      <w:r w:rsidRPr="00DF0387">
        <w:rPr>
          <w:rStyle w:val="Ppogrubienie"/>
          <w:sz w:val="24"/>
          <w:szCs w:val="24"/>
        </w:rPr>
        <w:noBreakHyphen/>
      </w:r>
      <w:r w:rsidRPr="00DF0387">
        <w:rPr>
          <w:rStyle w:val="Ppogrubienie"/>
          <w:sz w:val="24"/>
          <w:szCs w:val="24"/>
        </w:rPr>
        <w:t>CoV</w:t>
      </w:r>
      <w:r w:rsidRPr="00DF0387">
        <w:rPr>
          <w:rStyle w:val="Ppogrubienie"/>
          <w:sz w:val="24"/>
          <w:szCs w:val="24"/>
        </w:rPr>
        <w:noBreakHyphen/>
      </w:r>
      <w:r w:rsidRPr="00DF0387">
        <w:rPr>
          <w:rStyle w:val="Ppogrubienie"/>
          <w:sz w:val="24"/>
          <w:szCs w:val="24"/>
        </w:rPr>
        <w:t>2, z materiału pobranego w terminie nie wcześniejszym niż 6 dni przed terminem rozpoczęcia turnusu rehabilitacyjnego.</w:t>
      </w:r>
    </w:p>
    <w:p w14:paraId="3945AA9B" w14:textId="7318CC69" w:rsidR="0083130D" w:rsidRPr="00DF0387" w:rsidRDefault="0083130D" w:rsidP="00DF0387">
      <w:pPr>
        <w:pStyle w:val="USTustnpkodeksu"/>
        <w:spacing w:line="360" w:lineRule="auto"/>
        <w:rPr>
          <w:sz w:val="24"/>
          <w:szCs w:val="24"/>
        </w:rPr>
      </w:pPr>
      <w:r w:rsidRPr="00DF0387">
        <w:rPr>
          <w:sz w:val="24"/>
          <w:szCs w:val="24"/>
        </w:rPr>
        <w:t>3.</w:t>
      </w:r>
      <w:r w:rsidRPr="00DF0387">
        <w:rPr>
          <w:rStyle w:val="IGindeksgrny"/>
          <w:sz w:val="24"/>
          <w:szCs w:val="24"/>
        </w:rPr>
        <w:fldChar w:fldCharType="begin"/>
      </w:r>
      <w:r w:rsidR="00DF0387" w:rsidRPr="00DF0387">
        <w:rPr>
          <w:rStyle w:val="IGindeksgrny"/>
          <w:sz w:val="24"/>
          <w:szCs w:val="24"/>
        </w:rPr>
        <w:instrText xml:space="preserve"> NOTEREF _Ref64970319 \h  \* MERGEFORMAT </w:instrText>
      </w:r>
      <w:r w:rsidRPr="00DF0387">
        <w:rPr>
          <w:rStyle w:val="IGindeksgrny"/>
          <w:sz w:val="24"/>
          <w:szCs w:val="24"/>
        </w:rPr>
        <w:fldChar w:fldCharType="separate"/>
      </w:r>
      <w:r w:rsidRPr="00DF0387">
        <w:rPr>
          <w:rStyle w:val="IGindeksgrny"/>
          <w:sz w:val="24"/>
          <w:szCs w:val="24"/>
        </w:rPr>
        <w:t>47</w:t>
      </w:r>
      <w:r w:rsidRPr="00DF0387">
        <w:rPr>
          <w:rStyle w:val="IGindeksgrny"/>
          <w:sz w:val="24"/>
          <w:szCs w:val="24"/>
        </w:rPr>
        <w:fldChar w:fldCharType="end"/>
      </w:r>
      <w:r w:rsidRPr="00DF0387">
        <w:rPr>
          <w:rStyle w:val="IGindeksgrny"/>
          <w:sz w:val="24"/>
          <w:szCs w:val="24"/>
        </w:rPr>
        <w:t>)</w:t>
      </w:r>
      <w:r w:rsidRPr="00DF0387">
        <w:rPr>
          <w:sz w:val="24"/>
          <w:szCs w:val="24"/>
        </w:rPr>
        <w:t> Zlecenia na wykonanie testu diagnostycznego dokonuje ośrodek rehabilitacyjny będący podmiotem wykonującym działalność leczniczą, do którego pacjent został skierowany na rehabilitację leczniczą. Testy te są finansowane ze środków publicznych.</w:t>
      </w:r>
    </w:p>
    <w:p w14:paraId="40AECFB4" w14:textId="1AAEB2D6" w:rsidR="0083130D" w:rsidRPr="00DF0387" w:rsidRDefault="0083130D" w:rsidP="00DF0387">
      <w:pPr>
        <w:pStyle w:val="USTustnpkodeksu"/>
        <w:spacing w:line="360" w:lineRule="auto"/>
        <w:rPr>
          <w:rStyle w:val="Ppogrubienie"/>
          <w:sz w:val="24"/>
          <w:szCs w:val="24"/>
        </w:rPr>
      </w:pPr>
      <w:r w:rsidRPr="00DF0387">
        <w:rPr>
          <w:rStyle w:val="Ppogrubienie"/>
          <w:sz w:val="24"/>
          <w:szCs w:val="24"/>
        </w:rPr>
        <w:lastRenderedPageBreak/>
        <w:t>3.</w:t>
      </w:r>
      <w:r w:rsidRPr="00DF0387">
        <w:rPr>
          <w:rStyle w:val="IGindeksgrny"/>
          <w:sz w:val="24"/>
          <w:szCs w:val="24"/>
        </w:rPr>
        <w:fldChar w:fldCharType="begin"/>
      </w:r>
      <w:r w:rsidR="00DF0387" w:rsidRPr="00DF0387">
        <w:rPr>
          <w:rStyle w:val="IGindeksgrny"/>
          <w:sz w:val="24"/>
          <w:szCs w:val="24"/>
        </w:rPr>
        <w:instrText xml:space="preserve"> NOTEREF _Ref64969773 \h  \* MERGEFORMAT </w:instrText>
      </w:r>
      <w:r w:rsidRPr="00DF0387">
        <w:rPr>
          <w:rStyle w:val="IGindeksgrny"/>
          <w:sz w:val="24"/>
          <w:szCs w:val="24"/>
        </w:rPr>
        <w:fldChar w:fldCharType="separate"/>
      </w:r>
      <w:r w:rsidRPr="00DF0387">
        <w:rPr>
          <w:rStyle w:val="IGindeksgrny"/>
          <w:sz w:val="24"/>
          <w:szCs w:val="24"/>
        </w:rPr>
        <w:t>48</w:t>
      </w:r>
      <w:r w:rsidRPr="00DF0387">
        <w:rPr>
          <w:rStyle w:val="IGindeksgrny"/>
          <w:sz w:val="24"/>
          <w:szCs w:val="24"/>
        </w:rPr>
        <w:fldChar w:fldCharType="end"/>
      </w:r>
      <w:r w:rsidRPr="00DF0387">
        <w:rPr>
          <w:rStyle w:val="IGindeksgrny"/>
          <w:sz w:val="24"/>
          <w:szCs w:val="24"/>
        </w:rPr>
        <w:t>)</w:t>
      </w:r>
      <w:r w:rsidRPr="00DF0387">
        <w:rPr>
          <w:rStyle w:val="Ppogrubienie"/>
          <w:sz w:val="24"/>
          <w:szCs w:val="24"/>
        </w:rPr>
        <w:t> Zlecenia na wykonanie testu diagnostycznego, o którym mowa w </w:t>
      </w:r>
      <w:r w:rsidRPr="00DF0387">
        <w:rPr>
          <w:rStyle w:val="Ppogrubienie"/>
          <w:sz w:val="24"/>
          <w:szCs w:val="24"/>
        </w:rPr>
        <w:t>ust. </w:t>
      </w:r>
      <w:r w:rsidRPr="00DF0387">
        <w:rPr>
          <w:rStyle w:val="Ppogrubienie"/>
          <w:sz w:val="24"/>
          <w:szCs w:val="24"/>
        </w:rPr>
        <w:t>2, dokonuje ośrodek rehabilitacyjny będący podmiotem wykonującym działalność leczniczą, do którego pacjent został skierowany na rehabilitację leczniczą.</w:t>
      </w:r>
    </w:p>
    <w:p w14:paraId="0D630C9A" w14:textId="5BD11601" w:rsidR="0083130D" w:rsidRPr="00DF0387" w:rsidRDefault="0083130D" w:rsidP="00DF0387">
      <w:pPr>
        <w:pStyle w:val="USTustnpkodeksu"/>
        <w:spacing w:line="360" w:lineRule="auto"/>
        <w:rPr>
          <w:sz w:val="24"/>
          <w:szCs w:val="24"/>
        </w:rPr>
      </w:pPr>
      <w:r w:rsidRPr="00DF0387">
        <w:rPr>
          <w:sz w:val="24"/>
          <w:szCs w:val="24"/>
        </w:rPr>
        <w:t>4.</w:t>
      </w:r>
      <w:r w:rsidRPr="00DF0387">
        <w:rPr>
          <w:rStyle w:val="IGindeksgrny"/>
          <w:sz w:val="24"/>
          <w:szCs w:val="24"/>
        </w:rPr>
        <w:fldChar w:fldCharType="begin"/>
      </w:r>
      <w:r w:rsidR="00DF0387" w:rsidRPr="00DF0387">
        <w:rPr>
          <w:rStyle w:val="IGindeksgrny"/>
          <w:sz w:val="24"/>
          <w:szCs w:val="24"/>
        </w:rPr>
        <w:instrText xml:space="preserve"> NOTEREF _Ref64970319 \h  \* MERGEFORMAT </w:instrText>
      </w:r>
      <w:r w:rsidRPr="00DF0387">
        <w:rPr>
          <w:rStyle w:val="IGindeksgrny"/>
          <w:sz w:val="24"/>
          <w:szCs w:val="24"/>
        </w:rPr>
        <w:fldChar w:fldCharType="separate"/>
      </w:r>
      <w:r w:rsidRPr="00DF0387">
        <w:rPr>
          <w:rStyle w:val="IGindeksgrny"/>
          <w:sz w:val="24"/>
          <w:szCs w:val="24"/>
        </w:rPr>
        <w:t>47</w:t>
      </w:r>
      <w:r w:rsidRPr="00DF0387">
        <w:rPr>
          <w:rStyle w:val="IGindeksgrny"/>
          <w:sz w:val="24"/>
          <w:szCs w:val="24"/>
        </w:rPr>
        <w:fldChar w:fldCharType="end"/>
      </w:r>
      <w:r w:rsidRPr="00DF0387">
        <w:rPr>
          <w:rStyle w:val="IGindeksgrny"/>
          <w:sz w:val="24"/>
          <w:szCs w:val="24"/>
        </w:rPr>
        <w:t>)</w:t>
      </w:r>
      <w:r w:rsidRPr="00DF0387">
        <w:rPr>
          <w:sz w:val="24"/>
          <w:szCs w:val="24"/>
        </w:rPr>
        <w:t> Przepisy ust. 2 i 3 w zakresie obowiązku wykonania testu oraz jego finansowania ze środków publicznych stosuje się do działalności polegającej na organizowaniu turnusów leczniczo</w:t>
      </w:r>
      <w:r w:rsidRPr="00DF0387">
        <w:rPr>
          <w:sz w:val="24"/>
          <w:szCs w:val="24"/>
        </w:rPr>
        <w:softHyphen/>
      </w:r>
      <w:r w:rsidRPr="00DF0387">
        <w:rPr>
          <w:sz w:val="24"/>
          <w:szCs w:val="24"/>
        </w:rPr>
        <w:noBreakHyphen/>
        <w:t>profilaktycznych i readaptacyjno</w:t>
      </w:r>
      <w:r w:rsidRPr="00DF0387">
        <w:rPr>
          <w:sz w:val="24"/>
          <w:szCs w:val="24"/>
        </w:rPr>
        <w:softHyphen/>
      </w:r>
      <w:r w:rsidRPr="00DF0387">
        <w:rPr>
          <w:sz w:val="24"/>
          <w:szCs w:val="24"/>
        </w:rPr>
        <w:noBreakHyphen/>
        <w:t>kondycyjnych, o których mowa w ust. 1 pkt 2.</w:t>
      </w:r>
    </w:p>
    <w:p w14:paraId="2BE72C1D" w14:textId="3C583580" w:rsidR="0083130D" w:rsidRPr="00DF0387" w:rsidRDefault="0083130D" w:rsidP="00DF0387">
      <w:pPr>
        <w:pStyle w:val="USTustnpkodeksu"/>
        <w:spacing w:line="360" w:lineRule="auto"/>
        <w:rPr>
          <w:rStyle w:val="Ppogrubienie"/>
          <w:sz w:val="24"/>
          <w:szCs w:val="24"/>
        </w:rPr>
      </w:pPr>
      <w:r w:rsidRPr="00DF0387">
        <w:rPr>
          <w:rStyle w:val="Ppogrubienie"/>
          <w:sz w:val="24"/>
          <w:szCs w:val="24"/>
        </w:rPr>
        <w:t>4.</w:t>
      </w:r>
      <w:r w:rsidRPr="00DF0387">
        <w:rPr>
          <w:rStyle w:val="IGindeksgrny"/>
          <w:sz w:val="24"/>
          <w:szCs w:val="24"/>
        </w:rPr>
        <w:fldChar w:fldCharType="begin"/>
      </w:r>
      <w:r w:rsidR="00DF0387" w:rsidRPr="00DF0387">
        <w:rPr>
          <w:rStyle w:val="IGindeksgrny"/>
          <w:sz w:val="24"/>
          <w:szCs w:val="24"/>
        </w:rPr>
        <w:instrText xml:space="preserve"> NOTEREF _Ref64969773 \h  \* MERGEFORMAT </w:instrText>
      </w:r>
      <w:r w:rsidRPr="00DF0387">
        <w:rPr>
          <w:rStyle w:val="IGindeksgrny"/>
          <w:sz w:val="24"/>
          <w:szCs w:val="24"/>
        </w:rPr>
        <w:fldChar w:fldCharType="separate"/>
      </w:r>
      <w:r w:rsidRPr="00DF0387">
        <w:rPr>
          <w:rStyle w:val="IGindeksgrny"/>
          <w:sz w:val="24"/>
          <w:szCs w:val="24"/>
        </w:rPr>
        <w:t>48</w:t>
      </w:r>
      <w:r w:rsidRPr="00DF0387">
        <w:rPr>
          <w:rStyle w:val="IGindeksgrny"/>
          <w:sz w:val="24"/>
          <w:szCs w:val="24"/>
        </w:rPr>
        <w:fldChar w:fldCharType="end"/>
      </w:r>
      <w:r w:rsidRPr="00DF0387">
        <w:rPr>
          <w:rStyle w:val="IGindeksgrny"/>
          <w:sz w:val="24"/>
          <w:szCs w:val="24"/>
        </w:rPr>
        <w:t>)</w:t>
      </w:r>
      <w:r w:rsidRPr="00DF0387">
        <w:rPr>
          <w:rStyle w:val="Ppogrubienie"/>
          <w:sz w:val="24"/>
          <w:szCs w:val="24"/>
        </w:rPr>
        <w:t> Testy diagnostyczne, o których mowa w </w:t>
      </w:r>
      <w:r w:rsidRPr="00DF0387">
        <w:rPr>
          <w:rStyle w:val="Ppogrubienie"/>
          <w:sz w:val="24"/>
          <w:szCs w:val="24"/>
        </w:rPr>
        <w:t>ust. </w:t>
      </w:r>
      <w:r w:rsidRPr="00DF0387">
        <w:rPr>
          <w:rStyle w:val="Ppogrubienie"/>
          <w:sz w:val="24"/>
          <w:szCs w:val="24"/>
        </w:rPr>
        <w:t>2, są finansowane ze środków publicznych.</w:t>
      </w:r>
    </w:p>
    <w:p w14:paraId="5E9428E7" w14:textId="77777777" w:rsidR="0083130D" w:rsidRPr="00DF0387" w:rsidRDefault="0083130D" w:rsidP="00DF0387">
      <w:pPr>
        <w:pStyle w:val="USTustnpkodeksu"/>
        <w:spacing w:line="360" w:lineRule="auto"/>
        <w:rPr>
          <w:rStyle w:val="Ppogrubienie"/>
          <w:sz w:val="24"/>
          <w:szCs w:val="24"/>
        </w:rPr>
      </w:pPr>
      <w:r w:rsidRPr="00DF0387">
        <w:rPr>
          <w:rStyle w:val="Ppogrubienie"/>
          <w:sz w:val="24"/>
          <w:szCs w:val="24"/>
        </w:rPr>
        <w:t>5.</w:t>
      </w:r>
      <w:bookmarkStart w:id="27" w:name="_Ref64970805"/>
      <w:r w:rsidRPr="00DF0387">
        <w:rPr>
          <w:rStyle w:val="IGindeksgrny"/>
          <w:sz w:val="24"/>
          <w:szCs w:val="24"/>
        </w:rPr>
        <w:footnoteReference w:id="51"/>
      </w:r>
      <w:bookmarkEnd w:id="27"/>
      <w:r w:rsidRPr="00DF0387">
        <w:rPr>
          <w:rStyle w:val="IGindeksgrny"/>
          <w:sz w:val="24"/>
          <w:szCs w:val="24"/>
        </w:rPr>
        <w:t>)</w:t>
      </w:r>
      <w:r w:rsidRPr="00DF0387">
        <w:rPr>
          <w:rStyle w:val="Ppogrubienie"/>
          <w:sz w:val="24"/>
          <w:szCs w:val="24"/>
        </w:rPr>
        <w:t> </w:t>
      </w:r>
      <w:r w:rsidRPr="00DF0387">
        <w:rPr>
          <w:rStyle w:val="Ppogrubienie"/>
          <w:sz w:val="24"/>
          <w:szCs w:val="24"/>
        </w:rPr>
        <w:t>Podstawą wykonania testu diagnostycznego, o którym mowa w </w:t>
      </w:r>
      <w:r w:rsidRPr="00DF0387">
        <w:rPr>
          <w:rStyle w:val="Ppogrubienie"/>
          <w:sz w:val="24"/>
          <w:szCs w:val="24"/>
        </w:rPr>
        <w:t>ust. </w:t>
      </w:r>
      <w:r w:rsidRPr="00DF0387">
        <w:rPr>
          <w:rStyle w:val="Ppogrubienie"/>
          <w:sz w:val="24"/>
          <w:szCs w:val="24"/>
        </w:rPr>
        <w:t>2, w przypadku turnusów rehabilitacyjnych, o których mowa w </w:t>
      </w:r>
      <w:r w:rsidRPr="00DF0387">
        <w:rPr>
          <w:rStyle w:val="Ppogrubienie"/>
          <w:sz w:val="24"/>
          <w:szCs w:val="24"/>
        </w:rPr>
        <w:t>ust. </w:t>
      </w:r>
      <w:r w:rsidRPr="00DF0387">
        <w:rPr>
          <w:rStyle w:val="Ppogrubienie"/>
          <w:sz w:val="24"/>
          <w:szCs w:val="24"/>
        </w:rPr>
        <w:t>2 </w:t>
      </w:r>
      <w:r w:rsidRPr="00DF0387">
        <w:rPr>
          <w:rStyle w:val="Ppogrubienie"/>
          <w:sz w:val="24"/>
          <w:szCs w:val="24"/>
        </w:rPr>
        <w:t>pkt </w:t>
      </w:r>
      <w:r w:rsidRPr="00DF0387">
        <w:rPr>
          <w:rStyle w:val="Ppogrubienie"/>
          <w:sz w:val="24"/>
          <w:szCs w:val="24"/>
        </w:rPr>
        <w:t>6, jest zawiadomienie o skierowaniu na rehabilitację leczniczą w ramach prewencji rentowej Zakładu Ubezpieczeń Społecznych, o którym mowa w </w:t>
      </w:r>
      <w:r w:rsidRPr="00DF0387">
        <w:rPr>
          <w:rStyle w:val="Ppogrubienie"/>
          <w:sz w:val="24"/>
          <w:szCs w:val="24"/>
        </w:rPr>
        <w:t>§ </w:t>
      </w:r>
      <w:r w:rsidRPr="00DF0387">
        <w:rPr>
          <w:rStyle w:val="Ppogrubienie"/>
          <w:sz w:val="24"/>
          <w:szCs w:val="24"/>
        </w:rPr>
        <w:t>5 </w:t>
      </w:r>
      <w:r w:rsidRPr="00DF0387">
        <w:rPr>
          <w:rStyle w:val="Ppogrubienie"/>
          <w:sz w:val="24"/>
          <w:szCs w:val="24"/>
        </w:rPr>
        <w:t>ust. </w:t>
      </w:r>
      <w:r w:rsidRPr="00DF0387">
        <w:rPr>
          <w:rStyle w:val="Ppogrubienie"/>
          <w:sz w:val="24"/>
          <w:szCs w:val="24"/>
        </w:rPr>
        <w:t>2 rozporządzenia Rady Ministrów z dnia 12 października 2001 r. w sprawie szczegółowych zasad i trybu kierowania przez Zakład Ubezpieczeń Społecznych na rehabilitację leczniczą oraz udzielania zamówień na usługi rehabilitacyjne (</w:t>
      </w:r>
      <w:r w:rsidRPr="00DF0387">
        <w:rPr>
          <w:rStyle w:val="Ppogrubienie"/>
          <w:sz w:val="24"/>
          <w:szCs w:val="24"/>
        </w:rPr>
        <w:t>Dz. U.</w:t>
      </w:r>
      <w:r w:rsidRPr="00DF0387">
        <w:rPr>
          <w:rStyle w:val="Ppogrubienie"/>
          <w:sz w:val="24"/>
          <w:szCs w:val="24"/>
        </w:rPr>
        <w:t xml:space="preserve"> z 2019 r.</w:t>
      </w:r>
      <w:r w:rsidRPr="00DF0387">
        <w:rPr>
          <w:rStyle w:val="Ppogrubienie"/>
          <w:sz w:val="24"/>
          <w:szCs w:val="24"/>
        </w:rPr>
        <w:t xml:space="preserve"> poz. </w:t>
      </w:r>
      <w:r w:rsidRPr="00DF0387">
        <w:rPr>
          <w:rStyle w:val="Ppogrubienie"/>
          <w:sz w:val="24"/>
          <w:szCs w:val="24"/>
        </w:rPr>
        <w:t>277), wystawione przez właściwą jednostkę organizacyjną Zakładu Ubezpieczeń Społecznych.</w:t>
      </w:r>
    </w:p>
    <w:p w14:paraId="74F213FC" w14:textId="431E56F7" w:rsidR="0083130D" w:rsidRPr="00DF0387" w:rsidRDefault="0083130D" w:rsidP="00DF0387">
      <w:pPr>
        <w:pStyle w:val="USTustnpkodeksu"/>
        <w:spacing w:line="360" w:lineRule="auto"/>
        <w:rPr>
          <w:sz w:val="24"/>
          <w:szCs w:val="24"/>
        </w:rPr>
      </w:pPr>
      <w:r w:rsidRPr="00DF0387">
        <w:rPr>
          <w:rStyle w:val="Ppogrubienie"/>
          <w:sz w:val="24"/>
          <w:szCs w:val="24"/>
        </w:rPr>
        <w:t>6.</w:t>
      </w:r>
      <w:r w:rsidRPr="00DF0387">
        <w:rPr>
          <w:rStyle w:val="IGindeksgrny"/>
          <w:sz w:val="24"/>
          <w:szCs w:val="24"/>
        </w:rPr>
        <w:fldChar w:fldCharType="begin"/>
      </w:r>
      <w:r w:rsidR="00DF0387" w:rsidRPr="00DF0387">
        <w:rPr>
          <w:rStyle w:val="IGindeksgrny"/>
          <w:sz w:val="24"/>
          <w:szCs w:val="24"/>
        </w:rPr>
        <w:instrText xml:space="preserve"> NOTEREF _Ref64970805 \h  \* MERGEFORMAT </w:instrText>
      </w:r>
      <w:r w:rsidRPr="00DF0387">
        <w:rPr>
          <w:rStyle w:val="IGindeksgrny"/>
          <w:sz w:val="24"/>
          <w:szCs w:val="24"/>
        </w:rPr>
        <w:fldChar w:fldCharType="separate"/>
      </w:r>
      <w:r w:rsidRPr="00DF0387">
        <w:rPr>
          <w:rStyle w:val="IGindeksgrny"/>
          <w:sz w:val="24"/>
          <w:szCs w:val="24"/>
        </w:rPr>
        <w:t>50</w:t>
      </w:r>
      <w:r w:rsidRPr="00DF0387">
        <w:rPr>
          <w:rStyle w:val="IGindeksgrny"/>
          <w:sz w:val="24"/>
          <w:szCs w:val="24"/>
        </w:rPr>
        <w:fldChar w:fldCharType="end"/>
      </w:r>
      <w:r w:rsidRPr="00DF0387">
        <w:rPr>
          <w:rStyle w:val="IGindeksgrny"/>
          <w:sz w:val="24"/>
          <w:szCs w:val="24"/>
        </w:rPr>
        <w:t>)</w:t>
      </w:r>
      <w:r w:rsidRPr="00DF0387">
        <w:rPr>
          <w:rStyle w:val="Ppogrubienie"/>
          <w:sz w:val="24"/>
          <w:szCs w:val="24"/>
        </w:rPr>
        <w:t>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w:t>
      </w:r>
      <w:r w:rsidRPr="00DF0387">
        <w:rPr>
          <w:rStyle w:val="Ppogrubienie"/>
          <w:sz w:val="24"/>
          <w:szCs w:val="24"/>
        </w:rPr>
        <w:noBreakHyphen/>
      </w:r>
      <w:r w:rsidRPr="00DF0387">
        <w:rPr>
          <w:rStyle w:val="Ppogrubienie"/>
          <w:sz w:val="24"/>
          <w:szCs w:val="24"/>
        </w:rPr>
        <w:t>CoV</w:t>
      </w:r>
      <w:r w:rsidRPr="00DF0387">
        <w:rPr>
          <w:rStyle w:val="Ppogrubienie"/>
          <w:sz w:val="24"/>
          <w:szCs w:val="24"/>
        </w:rPr>
        <w:noBreakHyphen/>
      </w:r>
      <w:r w:rsidRPr="00DF0387">
        <w:rPr>
          <w:rStyle w:val="Ppogrubienie"/>
          <w:sz w:val="24"/>
          <w:szCs w:val="24"/>
        </w:rPr>
        <w:t>2</w:t>
      </w:r>
      <w:r w:rsidRPr="00DF0387">
        <w:rPr>
          <w:rStyle w:val="Ppogrubienie"/>
          <w:sz w:val="24"/>
          <w:szCs w:val="24"/>
        </w:rPr>
        <w:t xml:space="preserve"> </w:t>
      </w:r>
      <w:r w:rsidRPr="00DF0387">
        <w:rPr>
          <w:rStyle w:val="Ppogrubienie"/>
          <w:sz w:val="24"/>
          <w:szCs w:val="24"/>
        </w:rPr>
        <w:t>z</w:t>
      </w:r>
      <w:r w:rsidRPr="00DF0387">
        <w:rPr>
          <w:rStyle w:val="Ppogrubienie"/>
          <w:sz w:val="24"/>
          <w:szCs w:val="24"/>
        </w:rPr>
        <w:t> </w:t>
      </w:r>
      <w:r w:rsidRPr="00DF0387">
        <w:rPr>
          <w:rStyle w:val="Ppogrubienie"/>
          <w:sz w:val="24"/>
          <w:szCs w:val="24"/>
        </w:rPr>
        <w:t>materiału pobranego w terminie nie wcześniejszym niż 6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w:t>
      </w:r>
    </w:p>
    <w:p w14:paraId="05F5A43C"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w:t>
      </w:r>
      <w:r w:rsidRPr="00DF0387">
        <w:rPr>
          <w:rStyle w:val="Ppogrubienie"/>
          <w:sz w:val="24"/>
          <w:szCs w:val="24"/>
        </w:rPr>
        <w:t>13a.</w:t>
      </w:r>
      <w:r w:rsidRPr="00DF0387">
        <w:rPr>
          <w:rStyle w:val="IGindeksgrny"/>
          <w:sz w:val="24"/>
          <w:szCs w:val="24"/>
        </w:rPr>
        <w:footnoteReference w:id="52"/>
      </w:r>
      <w:r w:rsidRPr="00DF0387">
        <w:rPr>
          <w:rStyle w:val="IGindeksgrny"/>
          <w:sz w:val="24"/>
          <w:szCs w:val="24"/>
        </w:rPr>
        <w:t>)</w:t>
      </w:r>
      <w:r w:rsidRPr="00DF0387">
        <w:rPr>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w:t>
      </w:r>
    </w:p>
    <w:p w14:paraId="3BAA44AC" w14:textId="77777777" w:rsidR="0083130D" w:rsidRPr="00DF0387" w:rsidRDefault="0083130D" w:rsidP="00DF0387">
      <w:pPr>
        <w:pStyle w:val="USTustnpkodeksu"/>
        <w:spacing w:line="360" w:lineRule="auto"/>
        <w:rPr>
          <w:sz w:val="24"/>
          <w:szCs w:val="24"/>
        </w:rPr>
      </w:pPr>
      <w:r w:rsidRPr="00DF0387">
        <w:rPr>
          <w:sz w:val="24"/>
          <w:szCs w:val="24"/>
        </w:rPr>
        <w:lastRenderedPageBreak/>
        <w:t>2. Kontynuacja rehabilitacji leczniczej, o której mowa w ust. 1, odbywa się na dotychczasowych warunkach realizacji świadczenia opieki zdrowotnej, przy uwzględnieniu liczby zrealizowanych, przed przerwaniem tej rehabilitacji, zabiegów lub osobodni.</w:t>
      </w:r>
    </w:p>
    <w:p w14:paraId="0E196124" w14:textId="77777777" w:rsidR="0083130D" w:rsidRPr="00DF0387" w:rsidRDefault="0083130D" w:rsidP="00DF0387">
      <w:pPr>
        <w:pStyle w:val="USTustnpkodeksu"/>
        <w:spacing w:line="360" w:lineRule="auto"/>
        <w:rPr>
          <w:sz w:val="24"/>
          <w:szCs w:val="24"/>
        </w:rPr>
      </w:pPr>
      <w:r w:rsidRPr="00DF0387">
        <w:rPr>
          <w:sz w:val="24"/>
          <w:szCs w:val="24"/>
        </w:rPr>
        <w:t>3. Świadczeniodawca, u którego świadczeniobiorca przerwał rehabilitację leczniczą, o której mowa w ust. 1, uzgadnia ze świadczeniobiorcą termin rozpoczęcia kontynuacji tej rehabilitacji.</w:t>
      </w:r>
    </w:p>
    <w:p w14:paraId="7EB04FB5" w14:textId="77777777" w:rsidR="0083130D" w:rsidRPr="00DF0387" w:rsidRDefault="0083130D" w:rsidP="00DF0387">
      <w:pPr>
        <w:pStyle w:val="USTustnpkodeksu"/>
        <w:spacing w:line="360" w:lineRule="auto"/>
        <w:rPr>
          <w:sz w:val="24"/>
          <w:szCs w:val="24"/>
        </w:rPr>
      </w:pPr>
      <w:r w:rsidRPr="00DF0387">
        <w:rPr>
          <w:sz w:val="24"/>
          <w:szCs w:val="24"/>
        </w:rPr>
        <w:t>4. W przypadku, w którym przerwanie rehabilitacji leczniczej, o której mowa w ust. 1, grozi poważnym pogorszeniem stanu zdrowia, świadczeniobiorca może kontynuować tę rehabilitację u innego świadczeniodawcy.</w:t>
      </w:r>
    </w:p>
    <w:p w14:paraId="4CEEC458" w14:textId="77777777" w:rsidR="0083130D" w:rsidRPr="00DF0387" w:rsidRDefault="0083130D" w:rsidP="00DF0387">
      <w:pPr>
        <w:pStyle w:val="USTustnpkodeksu"/>
        <w:spacing w:line="360" w:lineRule="auto"/>
        <w:rPr>
          <w:sz w:val="24"/>
          <w:szCs w:val="24"/>
        </w:rPr>
      </w:pPr>
      <w:r w:rsidRPr="00DF0387">
        <w:rPr>
          <w:sz w:val="24"/>
          <w:szCs w:val="24"/>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14:paraId="7EEF4BE4" w14:textId="77777777" w:rsidR="0083130D" w:rsidRPr="00DF0387" w:rsidRDefault="0083130D" w:rsidP="00DF0387">
      <w:pPr>
        <w:pStyle w:val="USTustnpkodeksu"/>
        <w:spacing w:line="360" w:lineRule="auto"/>
        <w:rPr>
          <w:sz w:val="24"/>
          <w:szCs w:val="24"/>
        </w:rPr>
      </w:pPr>
      <w:r w:rsidRPr="00DF0387">
        <w:rPr>
          <w:sz w:val="24"/>
          <w:szCs w:val="24"/>
        </w:rPr>
        <w:t>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w:t>
      </w:r>
    </w:p>
    <w:p w14:paraId="3D3F678F" w14:textId="77777777" w:rsidR="0083130D" w:rsidRPr="00DF0387" w:rsidRDefault="0083130D" w:rsidP="00DF0387">
      <w:pPr>
        <w:pStyle w:val="USTustnpkodeksu"/>
        <w:keepNext/>
        <w:spacing w:line="360" w:lineRule="auto"/>
        <w:rPr>
          <w:sz w:val="24"/>
          <w:szCs w:val="24"/>
        </w:rPr>
      </w:pPr>
      <w:r w:rsidRPr="00DF0387">
        <w:rPr>
          <w:sz w:val="24"/>
          <w:szCs w:val="24"/>
        </w:rPr>
        <w:t>7. Informacje o:</w:t>
      </w:r>
    </w:p>
    <w:p w14:paraId="4474AAF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planowanej kontynuacji rehabilitacji, o której mowa w ust. 1,</w:t>
      </w:r>
    </w:p>
    <w:p w14:paraId="4AD0CE81"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zrealizowanych świadczeniach opieki zdrowotnej, o których mowa w ust. 1</w:t>
      </w:r>
    </w:p>
    <w:p w14:paraId="478F0AD9" w14:textId="77777777" w:rsidR="0083130D" w:rsidRPr="00DF0387" w:rsidRDefault="0083130D" w:rsidP="00DF0387">
      <w:pPr>
        <w:pStyle w:val="CZWSPPKTczwsplnapunktw"/>
        <w:spacing w:line="360" w:lineRule="auto"/>
        <w:rPr>
          <w:sz w:val="24"/>
          <w:szCs w:val="24"/>
        </w:rPr>
      </w:pPr>
      <w:r w:rsidRPr="00DF0387">
        <w:rPr>
          <w:sz w:val="24"/>
          <w:szCs w:val="24"/>
        </w:rPr>
        <w:t>– świadczeniodawca niezwłocznie przekazuje właściwemu oddziałowi wojewódzkiemu Narodowego Funduszu Zdrowia.</w:t>
      </w:r>
    </w:p>
    <w:p w14:paraId="559FF475" w14:textId="77777777" w:rsidR="0083130D" w:rsidRPr="00DF0387" w:rsidRDefault="0083130D" w:rsidP="00DF0387">
      <w:pPr>
        <w:pStyle w:val="ARTartustawynprozporzdzenia"/>
        <w:keepNext/>
        <w:spacing w:line="360" w:lineRule="auto"/>
        <w:rPr>
          <w:rStyle w:val="Ppogrubienie"/>
          <w:sz w:val="24"/>
          <w:szCs w:val="24"/>
        </w:rPr>
      </w:pPr>
      <w:r w:rsidRPr="00DF0387">
        <w:rPr>
          <w:rStyle w:val="Ppogrubienie"/>
          <w:sz w:val="24"/>
          <w:szCs w:val="24"/>
        </w:rPr>
        <w:t>§ 13b.</w:t>
      </w:r>
      <w:r w:rsidRPr="00DF0387">
        <w:rPr>
          <w:rStyle w:val="IGindeksgrny"/>
          <w:sz w:val="24"/>
          <w:szCs w:val="24"/>
        </w:rPr>
        <w:footnoteReference w:id="53"/>
      </w:r>
      <w:r w:rsidRPr="00DF0387">
        <w:rPr>
          <w:rStyle w:val="IGindeksgrny"/>
          <w:sz w:val="24"/>
          <w:szCs w:val="24"/>
        </w:rPr>
        <w:t>)</w:t>
      </w:r>
      <w:r w:rsidRPr="00DF0387">
        <w:rPr>
          <w:sz w:val="24"/>
          <w:szCs w:val="24"/>
        </w:rPr>
        <w:t> </w:t>
      </w:r>
      <w:r w:rsidRPr="00DF0387">
        <w:rPr>
          <w:rStyle w:val="Ppogrubienie"/>
          <w:sz w:val="24"/>
          <w:szCs w:val="24"/>
        </w:rPr>
        <w:t>1. Do odwołania warunkiem rozpoczęcia:</w:t>
      </w:r>
    </w:p>
    <w:p w14:paraId="74720D3C" w14:textId="77777777" w:rsidR="0083130D" w:rsidRPr="00DF0387" w:rsidRDefault="0083130D" w:rsidP="00DF0387">
      <w:pPr>
        <w:pStyle w:val="PKTpunkt"/>
        <w:spacing w:line="360" w:lineRule="auto"/>
        <w:rPr>
          <w:rStyle w:val="Ppogrubienie"/>
          <w:sz w:val="24"/>
          <w:szCs w:val="24"/>
        </w:rPr>
      </w:pPr>
      <w:bookmarkStart w:id="28" w:name="mip55263953"/>
      <w:bookmarkEnd w:id="28"/>
      <w:r w:rsidRPr="00DF0387">
        <w:rPr>
          <w:rStyle w:val="Ppogrubienie"/>
          <w:sz w:val="24"/>
          <w:szCs w:val="24"/>
        </w:rPr>
        <w:t>1)</w:t>
      </w:r>
      <w:r w:rsidRPr="00DF0387">
        <w:rPr>
          <w:rStyle w:val="Ppogrubienie"/>
          <w:sz w:val="24"/>
          <w:szCs w:val="24"/>
        </w:rPr>
        <w:tab/>
        <w:t>leczenia uzdrowiskowego albo rehabilitacji </w:t>
      </w:r>
      <w:bookmarkStart w:id="29" w:name="highlightHit_1"/>
      <w:bookmarkEnd w:id="29"/>
      <w:r w:rsidRPr="00DF0387">
        <w:rPr>
          <w:rStyle w:val="Ppogrubienie"/>
          <w:sz w:val="24"/>
          <w:szCs w:val="24"/>
        </w:rPr>
        <w:t>uzdrowiskowej,</w:t>
      </w:r>
    </w:p>
    <w:p w14:paraId="5672A3BE" w14:textId="77777777" w:rsidR="0083130D" w:rsidRPr="00DF0387" w:rsidRDefault="0083130D" w:rsidP="00DF0387">
      <w:pPr>
        <w:pStyle w:val="PKTpunkt"/>
        <w:keepNext/>
        <w:spacing w:line="360" w:lineRule="auto"/>
        <w:rPr>
          <w:rStyle w:val="Ppogrubienie"/>
          <w:sz w:val="24"/>
          <w:szCs w:val="24"/>
        </w:rPr>
      </w:pPr>
      <w:bookmarkStart w:id="30" w:name="mip55263954"/>
      <w:bookmarkEnd w:id="30"/>
      <w:r w:rsidRPr="00DF0387">
        <w:rPr>
          <w:rStyle w:val="Ppogrubienie"/>
          <w:sz w:val="24"/>
          <w:szCs w:val="24"/>
        </w:rPr>
        <w:t>2)</w:t>
      </w:r>
      <w:r w:rsidRPr="00DF0387">
        <w:rPr>
          <w:rStyle w:val="Ppogrubienie"/>
          <w:sz w:val="24"/>
          <w:szCs w:val="24"/>
        </w:rPr>
        <w:tab/>
        <w:t>świadczeń </w:t>
      </w:r>
      <w:bookmarkStart w:id="31" w:name="highlightHit_2"/>
      <w:bookmarkEnd w:id="31"/>
      <w:r w:rsidRPr="00DF0387">
        <w:rPr>
          <w:rStyle w:val="Ppogrubienie"/>
          <w:sz w:val="24"/>
          <w:szCs w:val="24"/>
        </w:rPr>
        <w:t>uzdrowiskowego leczenia sanatoryjnego dzieci wykonywanego pod opieką dorosłych</w:t>
      </w:r>
    </w:p>
    <w:p w14:paraId="07008E10" w14:textId="77777777" w:rsidR="0083130D" w:rsidRPr="00DF0387" w:rsidRDefault="0083130D" w:rsidP="00DF0387">
      <w:pPr>
        <w:pStyle w:val="CZWSPPKTczwsplnapunktw"/>
        <w:spacing w:line="360" w:lineRule="auto"/>
        <w:rPr>
          <w:rStyle w:val="Ppogrubienie"/>
          <w:sz w:val="24"/>
          <w:szCs w:val="24"/>
        </w:rPr>
      </w:pPr>
      <w:bookmarkStart w:id="32" w:name="mip55263955"/>
      <w:bookmarkEnd w:id="32"/>
      <w:r w:rsidRPr="00DF0387">
        <w:rPr>
          <w:rStyle w:val="Ppogrubienie"/>
          <w:sz w:val="24"/>
          <w:szCs w:val="24"/>
        </w:rPr>
        <w:t>– jest negatywny wynik testu diagnostycznego w kierunku SARS</w:t>
      </w:r>
      <w:r w:rsidRPr="00DF0387">
        <w:rPr>
          <w:rStyle w:val="Ppogrubienie"/>
          <w:sz w:val="24"/>
          <w:szCs w:val="24"/>
        </w:rPr>
        <w:noBreakHyphen/>
      </w:r>
      <w:r w:rsidRPr="00DF0387">
        <w:rPr>
          <w:rStyle w:val="Ppogrubienie"/>
          <w:sz w:val="24"/>
          <w:szCs w:val="24"/>
        </w:rPr>
        <w:t>CoV</w:t>
      </w:r>
      <w:r w:rsidRPr="00DF0387">
        <w:rPr>
          <w:rStyle w:val="Ppogrubienie"/>
          <w:sz w:val="24"/>
          <w:szCs w:val="24"/>
        </w:rPr>
        <w:noBreakHyphen/>
      </w:r>
      <w:r w:rsidRPr="00DF0387">
        <w:rPr>
          <w:rStyle w:val="Ppogrubienie"/>
          <w:sz w:val="24"/>
          <w:szCs w:val="24"/>
        </w:rPr>
        <w:t>2 pacjenta oraz opiekuna dziecka, o którym mowa w </w:t>
      </w:r>
      <w:r w:rsidRPr="00DF0387">
        <w:rPr>
          <w:rStyle w:val="Ppogrubienie"/>
          <w:sz w:val="24"/>
          <w:szCs w:val="24"/>
        </w:rPr>
        <w:t>pkt </w:t>
      </w:r>
      <w:r w:rsidRPr="00DF0387">
        <w:rPr>
          <w:rStyle w:val="Ppogrubienie"/>
          <w:sz w:val="24"/>
          <w:szCs w:val="24"/>
        </w:rPr>
        <w:t xml:space="preserve">2, z materiału pobranego w terminie nie wcześniejszym niż 6 dni </w:t>
      </w:r>
      <w:r w:rsidRPr="00DF0387">
        <w:rPr>
          <w:rStyle w:val="Ppogrubienie"/>
          <w:sz w:val="24"/>
          <w:szCs w:val="24"/>
        </w:rPr>
        <w:lastRenderedPageBreak/>
        <w:t>przed terminem rozpoczęcia leczenia </w:t>
      </w:r>
      <w:bookmarkStart w:id="33" w:name="highlightHit_3"/>
      <w:bookmarkEnd w:id="33"/>
      <w:r w:rsidRPr="00DF0387">
        <w:rPr>
          <w:rStyle w:val="Ppogrubienie"/>
          <w:sz w:val="24"/>
          <w:szCs w:val="24"/>
        </w:rPr>
        <w:t>uzdrowiskowego albo</w:t>
      </w:r>
      <w:r w:rsidRPr="00DF0387">
        <w:rPr>
          <w:sz w:val="24"/>
          <w:szCs w:val="24"/>
        </w:rPr>
        <w:t xml:space="preserve"> </w:t>
      </w:r>
      <w:r w:rsidRPr="00DF0387">
        <w:rPr>
          <w:rStyle w:val="Ppogrubienie"/>
          <w:sz w:val="24"/>
          <w:szCs w:val="24"/>
        </w:rPr>
        <w:t>rehabilitacji </w:t>
      </w:r>
      <w:bookmarkStart w:id="34" w:name="highlightHit_4"/>
      <w:bookmarkEnd w:id="34"/>
      <w:r w:rsidRPr="00DF0387">
        <w:rPr>
          <w:rStyle w:val="Ppogrubienie"/>
          <w:sz w:val="24"/>
          <w:szCs w:val="24"/>
        </w:rPr>
        <w:t>uzdrowiskowej albo zaszczepienie się pacjenta lub opiekuna dziecka, o którym mowa w </w:t>
      </w:r>
      <w:r w:rsidRPr="00DF0387">
        <w:rPr>
          <w:rStyle w:val="Ppogrubienie"/>
          <w:sz w:val="24"/>
          <w:szCs w:val="24"/>
        </w:rPr>
        <w:t>pkt </w:t>
      </w:r>
      <w:r w:rsidRPr="00DF0387">
        <w:rPr>
          <w:rStyle w:val="Ppogrubienie"/>
          <w:sz w:val="24"/>
          <w:szCs w:val="24"/>
        </w:rPr>
        <w:t>2, przeciwko COVID</w:t>
      </w:r>
      <w:r w:rsidRPr="00DF0387">
        <w:rPr>
          <w:rStyle w:val="Ppogrubienie"/>
          <w:sz w:val="24"/>
          <w:szCs w:val="24"/>
        </w:rPr>
        <w:noBreakHyphen/>
      </w:r>
      <w:r w:rsidRPr="00DF0387">
        <w:rPr>
          <w:rStyle w:val="Ppogrubienie"/>
          <w:sz w:val="24"/>
          <w:szCs w:val="24"/>
        </w:rPr>
        <w:t>19.</w:t>
      </w:r>
    </w:p>
    <w:p w14:paraId="3B56ADB7" w14:textId="77777777" w:rsidR="0083130D" w:rsidRPr="00DF0387" w:rsidRDefault="0083130D" w:rsidP="00DF0387">
      <w:pPr>
        <w:pStyle w:val="USTustnpkodeksu"/>
        <w:spacing w:line="360" w:lineRule="auto"/>
        <w:rPr>
          <w:rStyle w:val="Ppogrubienie"/>
          <w:sz w:val="24"/>
          <w:szCs w:val="24"/>
        </w:rPr>
      </w:pPr>
      <w:bookmarkStart w:id="35" w:name="mip55263956"/>
      <w:bookmarkEnd w:id="35"/>
      <w:r w:rsidRPr="00DF0387">
        <w:rPr>
          <w:rStyle w:val="Ppogrubienie"/>
          <w:sz w:val="24"/>
          <w:szCs w:val="24"/>
        </w:rPr>
        <w:t>2. Podstawą do wykonania testu diagnostycznego w kierunku SARS</w:t>
      </w:r>
      <w:r w:rsidRPr="00DF0387">
        <w:rPr>
          <w:rStyle w:val="Ppogrubienie"/>
          <w:sz w:val="24"/>
          <w:szCs w:val="24"/>
        </w:rPr>
        <w:noBreakHyphen/>
      </w:r>
      <w:r w:rsidRPr="00DF0387">
        <w:rPr>
          <w:rStyle w:val="Ppogrubienie"/>
          <w:sz w:val="24"/>
          <w:szCs w:val="24"/>
        </w:rPr>
        <w:t>CoV</w:t>
      </w:r>
      <w:r w:rsidRPr="00DF0387">
        <w:rPr>
          <w:rStyle w:val="Ppogrubienie"/>
          <w:sz w:val="24"/>
          <w:szCs w:val="24"/>
        </w:rPr>
        <w:noBreakHyphen/>
      </w:r>
      <w:r w:rsidRPr="00DF0387">
        <w:rPr>
          <w:rStyle w:val="Ppogrubienie"/>
          <w:sz w:val="24"/>
          <w:szCs w:val="24"/>
        </w:rPr>
        <w:t>2 finansowanego ze środków publicznych jest skierowanie na leczenie </w:t>
      </w:r>
      <w:bookmarkStart w:id="36" w:name="highlightHit_5"/>
      <w:bookmarkEnd w:id="36"/>
      <w:r w:rsidRPr="00DF0387">
        <w:rPr>
          <w:rStyle w:val="Ppogrubienie"/>
          <w:sz w:val="24"/>
          <w:szCs w:val="24"/>
        </w:rPr>
        <w:t>uzdrowiskowe albo rehabilitację </w:t>
      </w:r>
      <w:bookmarkStart w:id="37" w:name="highlightHit_6"/>
      <w:bookmarkEnd w:id="37"/>
      <w:r w:rsidRPr="00DF0387">
        <w:rPr>
          <w:rStyle w:val="Ppogrubienie"/>
          <w:sz w:val="24"/>
          <w:szCs w:val="24"/>
        </w:rPr>
        <w:t>uzdrowiskową, o którym mowa w </w:t>
      </w:r>
      <w:r w:rsidRPr="00DF0387">
        <w:rPr>
          <w:rStyle w:val="Ppogrubienie"/>
          <w:sz w:val="24"/>
          <w:szCs w:val="24"/>
        </w:rPr>
        <w:t>art. </w:t>
      </w:r>
      <w:r w:rsidRPr="00DF0387">
        <w:rPr>
          <w:rStyle w:val="Ppogrubienie"/>
          <w:sz w:val="24"/>
          <w:szCs w:val="24"/>
        </w:rPr>
        <w:t>33</w:t>
      </w:r>
      <w:r w:rsidRPr="00DF0387">
        <w:rPr>
          <w:rStyle w:val="Ppogrubienie"/>
          <w:sz w:val="24"/>
          <w:szCs w:val="24"/>
        </w:rPr>
        <w:t xml:space="preserve"> ustawy</w:t>
      </w:r>
      <w:r w:rsidRPr="00DF0387">
        <w:rPr>
          <w:rStyle w:val="Ppogrubienie"/>
          <w:sz w:val="24"/>
          <w:szCs w:val="24"/>
        </w:rPr>
        <w:t xml:space="preserve"> z dnia 27 sierpnia 2004 r. o świadczeniach opieki zdrowotnej finansowanych ze środków publicznych, potwierdzone przez oddział wojewódzki Narodowego Funduszu Zdrowia na zasadach określonych w przepisach wydanych na podstawie </w:t>
      </w:r>
      <w:r w:rsidRPr="00DF0387">
        <w:rPr>
          <w:rStyle w:val="Ppogrubienie"/>
          <w:sz w:val="24"/>
          <w:szCs w:val="24"/>
        </w:rPr>
        <w:t>art. </w:t>
      </w:r>
      <w:r w:rsidRPr="00DF0387">
        <w:rPr>
          <w:rStyle w:val="Ppogrubienie"/>
          <w:sz w:val="24"/>
          <w:szCs w:val="24"/>
        </w:rPr>
        <w:t>33 </w:t>
      </w:r>
      <w:r w:rsidRPr="00DF0387">
        <w:rPr>
          <w:rStyle w:val="Ppogrubienie"/>
          <w:sz w:val="24"/>
          <w:szCs w:val="24"/>
        </w:rPr>
        <w:t>ust. </w:t>
      </w:r>
      <w:r w:rsidRPr="00DF0387">
        <w:rPr>
          <w:rStyle w:val="Ppogrubienie"/>
          <w:sz w:val="24"/>
          <w:szCs w:val="24"/>
        </w:rPr>
        <w:t>5</w:t>
      </w:r>
      <w:r w:rsidRPr="00DF0387">
        <w:rPr>
          <w:rStyle w:val="Ppogrubienie"/>
          <w:sz w:val="24"/>
          <w:szCs w:val="24"/>
        </w:rPr>
        <w:t xml:space="preserve"> ustawy</w:t>
      </w:r>
      <w:r w:rsidRPr="00DF0387">
        <w:rPr>
          <w:rStyle w:val="Ppogrubienie"/>
          <w:sz w:val="24"/>
          <w:szCs w:val="24"/>
        </w:rPr>
        <w:t xml:space="preserve"> z dnia 27 sierpnia 2004 r. o świadczeniach opieki zdrowotnej finansowanych ze środków publicznych.</w:t>
      </w:r>
    </w:p>
    <w:p w14:paraId="07531E46" w14:textId="77777777" w:rsidR="0083130D" w:rsidRPr="00DF0387" w:rsidRDefault="0083130D" w:rsidP="00DF0387">
      <w:pPr>
        <w:pStyle w:val="USTustnpkodeksu"/>
        <w:spacing w:line="360" w:lineRule="auto"/>
        <w:rPr>
          <w:rStyle w:val="Ppogrubienie"/>
          <w:sz w:val="24"/>
          <w:szCs w:val="24"/>
        </w:rPr>
      </w:pPr>
      <w:r w:rsidRPr="00DF0387">
        <w:rPr>
          <w:rStyle w:val="Ppogrubienie"/>
          <w:sz w:val="24"/>
          <w:szCs w:val="24"/>
        </w:rPr>
        <w:t xml:space="preserve">3. Do skierowań na turnusy rozpoczynające się w marcu 2021 r., potwierdzonych przez oddział wojewódzki Narodowego Funduszu Zdrowia na zasadach określonych w przepisach wydanych na podstawie </w:t>
      </w:r>
      <w:r w:rsidRPr="00DF0387">
        <w:rPr>
          <w:rStyle w:val="Ppogrubienie"/>
          <w:sz w:val="24"/>
          <w:szCs w:val="24"/>
        </w:rPr>
        <w:t>art. </w:t>
      </w:r>
      <w:r w:rsidRPr="00DF0387">
        <w:rPr>
          <w:rStyle w:val="Ppogrubienie"/>
          <w:sz w:val="24"/>
          <w:szCs w:val="24"/>
        </w:rPr>
        <w:t>33 </w:t>
      </w:r>
      <w:r w:rsidRPr="00DF0387">
        <w:rPr>
          <w:rStyle w:val="Ppogrubienie"/>
          <w:sz w:val="24"/>
          <w:szCs w:val="24"/>
        </w:rPr>
        <w:t>ust. </w:t>
      </w:r>
      <w:r w:rsidRPr="00DF0387">
        <w:rPr>
          <w:rStyle w:val="Ppogrubienie"/>
          <w:sz w:val="24"/>
          <w:szCs w:val="24"/>
        </w:rPr>
        <w:t>5</w:t>
      </w:r>
      <w:r w:rsidRPr="00DF0387">
        <w:rPr>
          <w:rStyle w:val="Ppogrubienie"/>
          <w:sz w:val="24"/>
          <w:szCs w:val="24"/>
        </w:rPr>
        <w:t xml:space="preserve"> ustawy</w:t>
      </w:r>
      <w:r w:rsidRPr="00DF0387">
        <w:rPr>
          <w:rStyle w:val="Ppogrubienie"/>
          <w:sz w:val="24"/>
          <w:szCs w:val="24"/>
        </w:rPr>
        <w:t xml:space="preserve"> z dnia 27 sierpnia 2004 r. o świadczeniach opieki zdrowotnej finansowanych ze środków publicznych, nie stosuje się terminu doręczenia świadczeniobiorcy potwierdzonego skierowania, o którym mowa w tych przepisach.</w:t>
      </w:r>
    </w:p>
    <w:p w14:paraId="1ABD2046" w14:textId="26D330E7" w:rsidR="0083130D" w:rsidRPr="00DF0387" w:rsidRDefault="0083130D" w:rsidP="00DF0387">
      <w:pPr>
        <w:pStyle w:val="ARTartustawynprozporzdzenia"/>
        <w:spacing w:line="360" w:lineRule="auto"/>
        <w:rPr>
          <w:sz w:val="24"/>
          <w:szCs w:val="24"/>
        </w:rPr>
      </w:pPr>
      <w:r w:rsidRPr="00DF0387">
        <w:rPr>
          <w:rStyle w:val="Ppogrubienie"/>
          <w:sz w:val="24"/>
          <w:szCs w:val="24"/>
        </w:rPr>
        <w:t>§ 14.</w:t>
      </w:r>
      <w:r w:rsidRPr="00DF0387">
        <w:rPr>
          <w:sz w:val="24"/>
          <w:szCs w:val="24"/>
        </w:rPr>
        <w:t>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oraz z 2021 r. poz. 159).</w:t>
      </w:r>
    </w:p>
    <w:p w14:paraId="648BE3C9"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15.</w:t>
      </w:r>
      <w:r w:rsidRPr="00DF0387">
        <w:rPr>
          <w:sz w:val="24"/>
          <w:szCs w:val="24"/>
        </w:rPr>
        <w:t> (uchylony).</w:t>
      </w:r>
      <w:r w:rsidRPr="00DF0387">
        <w:rPr>
          <w:rStyle w:val="IGindeksgrny"/>
          <w:sz w:val="24"/>
          <w:szCs w:val="24"/>
        </w:rPr>
        <w:footnoteReference w:id="54"/>
      </w:r>
      <w:r w:rsidRPr="00DF0387">
        <w:rPr>
          <w:rStyle w:val="IGindeksgrny"/>
          <w:sz w:val="24"/>
          <w:szCs w:val="24"/>
        </w:rPr>
        <w:t>)</w:t>
      </w:r>
    </w:p>
    <w:p w14:paraId="65AE855C" w14:textId="37B58FD0" w:rsidR="0083130D" w:rsidRPr="00DF0387" w:rsidRDefault="0083130D" w:rsidP="00DF0387">
      <w:pPr>
        <w:pStyle w:val="ARTartustawynprozporzdzenia"/>
        <w:keepNext/>
        <w:spacing w:line="360" w:lineRule="auto"/>
        <w:rPr>
          <w:sz w:val="24"/>
          <w:szCs w:val="24"/>
        </w:rPr>
      </w:pPr>
      <w:r w:rsidRPr="00DF0387">
        <w:rPr>
          <w:rStyle w:val="Ppogrubienie"/>
          <w:sz w:val="24"/>
          <w:szCs w:val="24"/>
        </w:rPr>
        <w:t>§ 16.</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warunkiem przyjęcia do:</w:t>
      </w:r>
    </w:p>
    <w:p w14:paraId="733F1779"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zakładu opiekuńczo</w:t>
      </w:r>
      <w:r w:rsidRPr="00DF0387">
        <w:rPr>
          <w:sz w:val="24"/>
          <w:szCs w:val="24"/>
        </w:rPr>
        <w:softHyphen/>
      </w:r>
      <w:r w:rsidRPr="00DF0387">
        <w:rPr>
          <w:sz w:val="24"/>
          <w:szCs w:val="24"/>
        </w:rPr>
        <w:noBreakHyphen/>
        <w:t>leczniczego,</w:t>
      </w:r>
    </w:p>
    <w:p w14:paraId="5674833A"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zakładu pielęgnacyjno</w:t>
      </w:r>
      <w:r w:rsidRPr="00DF0387">
        <w:rPr>
          <w:sz w:val="24"/>
          <w:szCs w:val="24"/>
        </w:rPr>
        <w:softHyphen/>
      </w:r>
      <w:r w:rsidRPr="00DF0387">
        <w:rPr>
          <w:sz w:val="24"/>
          <w:szCs w:val="24"/>
        </w:rPr>
        <w:noBreakHyphen/>
        <w:t>opiekuńczego</w:t>
      </w:r>
    </w:p>
    <w:p w14:paraId="4EDB3517" w14:textId="77777777" w:rsidR="0083130D" w:rsidRPr="00DF0387" w:rsidRDefault="0083130D" w:rsidP="00DF0387">
      <w:pPr>
        <w:pStyle w:val="CZWSPPKTczwsplnapunktw"/>
        <w:spacing w:line="360" w:lineRule="auto"/>
        <w:rPr>
          <w:sz w:val="24"/>
          <w:szCs w:val="24"/>
        </w:rPr>
      </w:pPr>
      <w:r w:rsidRPr="00DF0387">
        <w:rPr>
          <w:sz w:val="24"/>
          <w:szCs w:val="24"/>
        </w:rPr>
        <w:t>– jest negatywny wynik testu diagnostycznego w kierunku SARS</w:t>
      </w:r>
      <w:r w:rsidRPr="00DF0387">
        <w:rPr>
          <w:sz w:val="24"/>
          <w:szCs w:val="24"/>
        </w:rPr>
        <w:noBreakHyphen/>
        <w:t>CoV</w:t>
      </w:r>
      <w:r w:rsidRPr="00DF0387">
        <w:rPr>
          <w:sz w:val="24"/>
          <w:szCs w:val="24"/>
        </w:rPr>
        <w:noBreakHyphen/>
        <w:t>2 pacjenta z materiału pobranego w terminie nie wcześniejszym niż 6 dni przed terminem przyjęcia do zakładu.</w:t>
      </w:r>
    </w:p>
    <w:p w14:paraId="4A909835" w14:textId="77777777" w:rsidR="0083130D" w:rsidRPr="00DF0387" w:rsidRDefault="0083130D" w:rsidP="00DF0387">
      <w:pPr>
        <w:pStyle w:val="USTustnpkodeksu"/>
        <w:spacing w:line="360" w:lineRule="auto"/>
        <w:rPr>
          <w:sz w:val="24"/>
          <w:szCs w:val="24"/>
        </w:rPr>
      </w:pPr>
      <w:r w:rsidRPr="00DF0387">
        <w:rPr>
          <w:sz w:val="24"/>
          <w:szCs w:val="24"/>
        </w:rPr>
        <w:t>2. Podstawą do wykonania testu diagnostycznego w kierunku SARS</w:t>
      </w:r>
      <w:r w:rsidRPr="00DF0387">
        <w:rPr>
          <w:sz w:val="24"/>
          <w:szCs w:val="24"/>
        </w:rPr>
        <w:noBreakHyphen/>
        <w:t>CoV</w:t>
      </w:r>
      <w:r w:rsidRPr="00DF0387">
        <w:rPr>
          <w:sz w:val="24"/>
          <w:szCs w:val="24"/>
        </w:rPr>
        <w:noBreakHyphen/>
        <w:t>2 finansowanego ze środków publicznych jest skierowanie, o którym mowa w art. 33a ustawy z dnia 27 sierpnia 2004 r. o świadczeniach opieki zdrowotnej finansowanych ze środków publicznych, oraz skierowanie do przyjęcia do psychiatrycznego zakładu opiekuńczo</w:t>
      </w:r>
      <w:r w:rsidRPr="00DF0387">
        <w:rPr>
          <w:sz w:val="24"/>
          <w:szCs w:val="24"/>
        </w:rPr>
        <w:softHyphen/>
      </w:r>
      <w:r w:rsidRPr="00DF0387">
        <w:rPr>
          <w:sz w:val="24"/>
          <w:szCs w:val="24"/>
        </w:rPr>
        <w:noBreakHyphen/>
        <w:t>leczniczego i pielęgnacyjno</w:t>
      </w:r>
      <w:r w:rsidRPr="00DF0387">
        <w:rPr>
          <w:sz w:val="24"/>
          <w:szCs w:val="24"/>
        </w:rPr>
        <w:softHyphen/>
      </w:r>
      <w:r w:rsidRPr="00DF0387">
        <w:rPr>
          <w:sz w:val="24"/>
          <w:szCs w:val="24"/>
        </w:rPr>
        <w:noBreakHyphen/>
        <w:t>opiekuńczego doko</w:t>
      </w:r>
      <w:r w:rsidRPr="00DF0387">
        <w:rPr>
          <w:sz w:val="24"/>
          <w:szCs w:val="24"/>
        </w:rPr>
        <w:lastRenderedPageBreak/>
        <w:t>nane na podstawie art. 22 i art. 29 ustawy z dnia 19 sierpnia 1994 r. o ochronie zdrowia psychicznego (Dz. U. z 2020 r. poz. 685).</w:t>
      </w:r>
    </w:p>
    <w:p w14:paraId="282C15D4" w14:textId="77777777" w:rsidR="0083130D" w:rsidRPr="00DF0387" w:rsidRDefault="0083130D" w:rsidP="00DF0387">
      <w:pPr>
        <w:pStyle w:val="USTustnpkodeksu"/>
        <w:spacing w:line="360" w:lineRule="auto"/>
        <w:rPr>
          <w:sz w:val="24"/>
          <w:szCs w:val="24"/>
        </w:rPr>
      </w:pPr>
      <w:r w:rsidRPr="00DF0387">
        <w:rPr>
          <w:sz w:val="24"/>
          <w:szCs w:val="24"/>
        </w:rPr>
        <w:t>3. Przepisów ust. 1 i 2 nie stosuje się do osób zaszczepionych przeciwko COVID</w:t>
      </w:r>
      <w:r w:rsidRPr="00DF0387">
        <w:rPr>
          <w:sz w:val="24"/>
          <w:szCs w:val="24"/>
        </w:rPr>
        <w:noBreakHyphen/>
        <w:t>19.</w:t>
      </w:r>
    </w:p>
    <w:p w14:paraId="3E4E210F" w14:textId="7A3DAD01" w:rsidR="0083130D" w:rsidRPr="00DF0387" w:rsidRDefault="0083130D" w:rsidP="00DF0387">
      <w:pPr>
        <w:pStyle w:val="ARTartustawynprozporzdzenia"/>
        <w:keepNext/>
        <w:spacing w:line="360" w:lineRule="auto"/>
        <w:rPr>
          <w:sz w:val="24"/>
          <w:szCs w:val="24"/>
        </w:rPr>
      </w:pPr>
      <w:r w:rsidRPr="00DF0387">
        <w:rPr>
          <w:rStyle w:val="Ppogrubienie"/>
          <w:sz w:val="24"/>
          <w:szCs w:val="24"/>
        </w:rPr>
        <w:t>§ 17.</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warunkiem przyjęcia do:</w:t>
      </w:r>
    </w:p>
    <w:p w14:paraId="56571B62"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hospicjum stacjonarnego,</w:t>
      </w:r>
    </w:p>
    <w:p w14:paraId="66C25DC2"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oddziału medycyny paliatywnej</w:t>
      </w:r>
    </w:p>
    <w:p w14:paraId="4993CF8A" w14:textId="77777777" w:rsidR="0083130D" w:rsidRPr="00DF0387" w:rsidRDefault="0083130D" w:rsidP="00DF0387">
      <w:pPr>
        <w:pStyle w:val="CZWSPPKTczwsplnapunktw"/>
        <w:spacing w:line="360" w:lineRule="auto"/>
        <w:rPr>
          <w:sz w:val="24"/>
          <w:szCs w:val="24"/>
        </w:rPr>
      </w:pPr>
      <w:r w:rsidRPr="00DF0387">
        <w:rPr>
          <w:sz w:val="24"/>
          <w:szCs w:val="24"/>
        </w:rPr>
        <w:t>– jest negatywny wynik testu diagnostycznego w kierunku SARS</w:t>
      </w:r>
      <w:r w:rsidRPr="00DF0387">
        <w:rPr>
          <w:sz w:val="24"/>
          <w:szCs w:val="24"/>
        </w:rPr>
        <w:noBreakHyphen/>
        <w:t>CoV</w:t>
      </w:r>
      <w:r w:rsidRPr="00DF0387">
        <w:rPr>
          <w:sz w:val="24"/>
          <w:szCs w:val="24"/>
        </w:rPr>
        <w:noBreakHyphen/>
        <w:t>2 pacjenta z materiału pobranego w terminie nie wcześniejszym niż 6 dni przed terminem przyjęcia do hospicjum lub oddziału.</w:t>
      </w:r>
    </w:p>
    <w:p w14:paraId="468DC8D5" w14:textId="77777777" w:rsidR="0083130D" w:rsidRPr="00DF0387" w:rsidRDefault="0083130D" w:rsidP="00DF0387">
      <w:pPr>
        <w:pStyle w:val="USTustnpkodeksu"/>
        <w:spacing w:line="360" w:lineRule="auto"/>
        <w:rPr>
          <w:sz w:val="24"/>
          <w:szCs w:val="24"/>
        </w:rPr>
      </w:pPr>
      <w:r w:rsidRPr="00DF0387">
        <w:rPr>
          <w:sz w:val="24"/>
          <w:szCs w:val="24"/>
        </w:rPr>
        <w:t>2. Podstawą do wykonania testu diagnostycznego w kierunku SARS</w:t>
      </w:r>
      <w:r w:rsidRPr="00DF0387">
        <w:rPr>
          <w:sz w:val="24"/>
          <w:szCs w:val="24"/>
        </w:rPr>
        <w:noBreakHyphen/>
        <w:t>CoV</w:t>
      </w:r>
      <w:r w:rsidRPr="00DF0387">
        <w:rPr>
          <w:sz w:val="24"/>
          <w:szCs w:val="24"/>
        </w:rPr>
        <w:noBreakHyphen/>
        <w:t>2 finansowanego ze środków publicznych jest skierowanie do hospicjum lub oddziału, o których mowa w ust. 1.</w:t>
      </w:r>
    </w:p>
    <w:p w14:paraId="485E7C34" w14:textId="77777777" w:rsidR="0083130D" w:rsidRPr="00DF0387" w:rsidRDefault="0083130D" w:rsidP="00DF0387">
      <w:pPr>
        <w:pStyle w:val="USTustnpkodeksu"/>
        <w:spacing w:line="360" w:lineRule="auto"/>
        <w:rPr>
          <w:sz w:val="24"/>
          <w:szCs w:val="24"/>
        </w:rPr>
      </w:pPr>
      <w:r w:rsidRPr="00DF0387">
        <w:rPr>
          <w:sz w:val="24"/>
          <w:szCs w:val="24"/>
        </w:rPr>
        <w:t>3. Wynik testu diagnostycznego w kierunku SARS</w:t>
      </w:r>
      <w:r w:rsidRPr="00DF0387">
        <w:rPr>
          <w:sz w:val="24"/>
          <w:szCs w:val="24"/>
        </w:rPr>
        <w:noBreakHyphen/>
        <w:t>CoV</w:t>
      </w:r>
      <w:r w:rsidRPr="00DF0387">
        <w:rPr>
          <w:sz w:val="24"/>
          <w:szCs w:val="24"/>
        </w:rPr>
        <w:noBreakHyphen/>
        <w:t>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14:paraId="6BCFB526" w14:textId="77777777" w:rsidR="0083130D" w:rsidRPr="00DF0387" w:rsidRDefault="0083130D" w:rsidP="00DF0387">
      <w:pPr>
        <w:pStyle w:val="USTustnpkodeksu"/>
        <w:spacing w:line="360" w:lineRule="auto"/>
        <w:rPr>
          <w:sz w:val="24"/>
          <w:szCs w:val="24"/>
        </w:rPr>
      </w:pPr>
      <w:r w:rsidRPr="00DF0387">
        <w:rPr>
          <w:sz w:val="24"/>
          <w:szCs w:val="24"/>
        </w:rPr>
        <w:t>4. Przepisów ust. 1–3 nie stosuje się do osób zaszczepionych przeciwko COVID</w:t>
      </w:r>
      <w:r w:rsidRPr="00DF0387">
        <w:rPr>
          <w:sz w:val="24"/>
          <w:szCs w:val="24"/>
        </w:rPr>
        <w:noBreakHyphen/>
        <w:t>19.</w:t>
      </w:r>
    </w:p>
    <w:p w14:paraId="1A655FFA"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18.</w:t>
      </w:r>
      <w:r w:rsidRPr="00DF0387">
        <w:rPr>
          <w:sz w:val="24"/>
          <w:szCs w:val="24"/>
        </w:rPr>
        <w:t> Osobie zaszczepionej przeciwko COVID</w:t>
      </w:r>
      <w:r w:rsidRPr="00DF0387">
        <w:rPr>
          <w:sz w:val="24"/>
          <w:szCs w:val="24"/>
        </w:rPr>
        <w:noBreakHyphen/>
        <w:t>19 będącej świadczeniobiorcą w rozumieniu art. 2 ust. 1 ustawy z dnia 27 sierpnia 2004 r. o świadczeniach opieki zdrowotnej finansowanych ze środków publicznych udziela się świadczeń opieki zdrowotnej finansowanych ze środków publicznych innych niż określone w § 13, § 16 i § 17, bez konieczności wykonania testu diagnostycznego w kierunku SARS</w:t>
      </w:r>
      <w:r w:rsidRPr="00DF0387">
        <w:rPr>
          <w:sz w:val="24"/>
          <w:szCs w:val="24"/>
        </w:rPr>
        <w:noBreakHyphen/>
        <w:t>CoV</w:t>
      </w:r>
      <w:r w:rsidRPr="00DF0387">
        <w:rPr>
          <w:sz w:val="24"/>
          <w:szCs w:val="24"/>
        </w:rPr>
        <w:noBreakHyphen/>
        <w:t>2.</w:t>
      </w:r>
    </w:p>
    <w:p w14:paraId="3E1FC653" w14:textId="76014E75" w:rsidR="0083130D" w:rsidRPr="00DF0387" w:rsidRDefault="0083130D" w:rsidP="00DF0387">
      <w:pPr>
        <w:pStyle w:val="ARTartustawynprozporzdzenia"/>
        <w:spacing w:line="360" w:lineRule="auto"/>
        <w:rPr>
          <w:sz w:val="24"/>
          <w:szCs w:val="24"/>
        </w:rPr>
      </w:pPr>
      <w:r w:rsidRPr="00DF0387">
        <w:rPr>
          <w:rStyle w:val="Ppogrubienie"/>
          <w:sz w:val="24"/>
          <w:szCs w:val="24"/>
        </w:rPr>
        <w:t>§ 19.</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warunkiem przyjęcia do domu pomocy społecznej jest negatywny wynik testu diagnostycznego w kierunku SARS</w:t>
      </w:r>
      <w:r w:rsidRPr="00DF0387">
        <w:rPr>
          <w:sz w:val="24"/>
          <w:szCs w:val="24"/>
        </w:rPr>
        <w:noBreakHyphen/>
        <w:t>CoV</w:t>
      </w:r>
      <w:r w:rsidRPr="00DF0387">
        <w:rPr>
          <w:sz w:val="24"/>
          <w:szCs w:val="24"/>
        </w:rPr>
        <w:noBreakHyphen/>
        <w:t>2 z materiału pobranego w terminie nie wcześniejszym niż 6 dni przed wyznaczonym terminem przyjęcia.</w:t>
      </w:r>
    </w:p>
    <w:p w14:paraId="64082316" w14:textId="77777777" w:rsidR="0083130D" w:rsidRPr="00DF0387" w:rsidRDefault="0083130D" w:rsidP="00DF0387">
      <w:pPr>
        <w:pStyle w:val="USTustnpkodeksu"/>
        <w:spacing w:line="360" w:lineRule="auto"/>
        <w:rPr>
          <w:sz w:val="24"/>
          <w:szCs w:val="24"/>
        </w:rPr>
      </w:pPr>
      <w:r w:rsidRPr="00DF0387">
        <w:rPr>
          <w:sz w:val="24"/>
          <w:szCs w:val="24"/>
        </w:rPr>
        <w:t>2. Podstawą do wykonania testu diagnostycznego w kierunku SARS</w:t>
      </w:r>
      <w:r w:rsidRPr="00DF0387">
        <w:rPr>
          <w:sz w:val="24"/>
          <w:szCs w:val="24"/>
        </w:rPr>
        <w:noBreakHyphen/>
        <w:t>CoV</w:t>
      </w:r>
      <w:r w:rsidRPr="00DF0387">
        <w:rPr>
          <w:sz w:val="24"/>
          <w:szCs w:val="24"/>
        </w:rPr>
        <w:noBreakHyphen/>
        <w:t>2 finansowanego ze środków publicznych jest decyzja o skierowaniu do domu pomocy społecznej lub decyzja o umieszczeniu w domu pomocy społecznej, wydane na podstawie art. 59 ustawy z dnia 12 marca 2004 r. o pomocy społecznej (Dz. U. z 2020 r. poz. 1876 i 2369), albo orzeczenie sądu opiekuńczego o przyjęciu do domu pomocy społecznej.</w:t>
      </w:r>
    </w:p>
    <w:p w14:paraId="2736E107" w14:textId="77777777" w:rsidR="0083130D" w:rsidRPr="00DF0387" w:rsidRDefault="0083130D" w:rsidP="00DF0387">
      <w:pPr>
        <w:pStyle w:val="USTustnpkodeksu"/>
        <w:spacing w:line="360" w:lineRule="auto"/>
        <w:rPr>
          <w:sz w:val="24"/>
          <w:szCs w:val="24"/>
        </w:rPr>
      </w:pPr>
      <w:r w:rsidRPr="00DF0387">
        <w:rPr>
          <w:sz w:val="24"/>
          <w:szCs w:val="24"/>
        </w:rPr>
        <w:t>3. Przepisów ust. 1 i 2 nie stosuje się do osób zaszczepionych przeciwko COVID</w:t>
      </w:r>
      <w:r w:rsidRPr="00DF0387">
        <w:rPr>
          <w:sz w:val="24"/>
          <w:szCs w:val="24"/>
        </w:rPr>
        <w:noBreakHyphen/>
        <w:t>19.</w:t>
      </w:r>
    </w:p>
    <w:p w14:paraId="7F63A1CE"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lastRenderedPageBreak/>
        <w:t>§ 20.</w:t>
      </w:r>
      <w:r w:rsidRPr="00DF0387">
        <w:rPr>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2C435AFE" w14:textId="77777777" w:rsidR="0083130D" w:rsidRPr="00DF0387" w:rsidRDefault="0083130D" w:rsidP="00DF0387">
      <w:pPr>
        <w:pStyle w:val="USTustnpkodeksu"/>
        <w:spacing w:line="360" w:lineRule="auto"/>
        <w:rPr>
          <w:sz w:val="24"/>
          <w:szCs w:val="24"/>
        </w:rPr>
      </w:pPr>
      <w:r w:rsidRPr="00DF0387">
        <w:rPr>
          <w:sz w:val="24"/>
          <w:szCs w:val="24"/>
        </w:rPr>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DF0387">
        <w:rPr>
          <w:sz w:val="24"/>
          <w:szCs w:val="24"/>
        </w:rPr>
        <w:softHyphen/>
        <w:t>twem systemów, o których mowa w ust. 1, w tym przez telefon. Przepisów art. 50 ust. 6, 8 i 10 ustawy z dnia 27 sierpnia 2004 r. o świadczeniach opieki zdrowotnej finansowanych ze środków publicznych nie stosuje się.</w:t>
      </w:r>
    </w:p>
    <w:p w14:paraId="2F067F31" w14:textId="77777777" w:rsidR="0083130D" w:rsidRPr="00DF0387" w:rsidRDefault="0083130D" w:rsidP="00DF0387">
      <w:pPr>
        <w:pStyle w:val="USTustnpkodeksu"/>
        <w:spacing w:line="360" w:lineRule="auto"/>
        <w:rPr>
          <w:sz w:val="24"/>
          <w:szCs w:val="24"/>
        </w:rPr>
      </w:pPr>
      <w:r w:rsidRPr="00DF0387">
        <w:rPr>
          <w:sz w:val="24"/>
          <w:szCs w:val="24"/>
        </w:rPr>
        <w:t>3. Do odwołania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14:paraId="274A4821" w14:textId="77777777" w:rsidR="0083130D" w:rsidRPr="00DF0387" w:rsidRDefault="0083130D" w:rsidP="00DF0387">
      <w:pPr>
        <w:pStyle w:val="USTustnpkodeksu"/>
        <w:spacing w:line="360" w:lineRule="auto"/>
        <w:rPr>
          <w:sz w:val="24"/>
          <w:szCs w:val="24"/>
        </w:rPr>
      </w:pPr>
      <w:r w:rsidRPr="00DF0387">
        <w:rPr>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14:paraId="67BDDED8" w14:textId="77777777" w:rsidR="0083130D" w:rsidRPr="00DF0387" w:rsidRDefault="0083130D" w:rsidP="00DF0387">
      <w:pPr>
        <w:pStyle w:val="USTustnpkodeksu"/>
        <w:spacing w:line="360" w:lineRule="auto"/>
        <w:rPr>
          <w:sz w:val="24"/>
          <w:szCs w:val="24"/>
        </w:rPr>
      </w:pPr>
      <w:r w:rsidRPr="00DF0387">
        <w:rPr>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7A1B01E5" w14:textId="77777777" w:rsidR="0083130D" w:rsidRPr="00DF0387" w:rsidRDefault="0083130D" w:rsidP="00DF0387">
      <w:pPr>
        <w:pStyle w:val="USTustnpkodeksu"/>
        <w:keepNext/>
        <w:spacing w:line="360" w:lineRule="auto"/>
        <w:rPr>
          <w:sz w:val="24"/>
          <w:szCs w:val="24"/>
        </w:rPr>
      </w:pPr>
      <w:r w:rsidRPr="00DF0387">
        <w:rPr>
          <w:sz w:val="24"/>
          <w:szCs w:val="24"/>
        </w:rPr>
        <w:lastRenderedPageBreak/>
        <w:t>6.</w:t>
      </w:r>
      <w:r w:rsidRPr="00DF0387">
        <w:rPr>
          <w:rStyle w:val="IGindeksgrny"/>
          <w:sz w:val="24"/>
          <w:szCs w:val="24"/>
        </w:rPr>
        <w:footnoteReference w:id="55"/>
      </w:r>
      <w:r w:rsidRPr="00DF0387">
        <w:rPr>
          <w:rStyle w:val="IGindeksgrny"/>
          <w:sz w:val="24"/>
          <w:szCs w:val="24"/>
        </w:rPr>
        <w:t>)</w:t>
      </w:r>
      <w:r w:rsidRPr="00DF0387">
        <w:rPr>
          <w:sz w:val="24"/>
          <w:szCs w:val="24"/>
        </w:rPr>
        <w:t> W przypadku gdy świadczeniodawca z przyczyn organizacyjno</w:t>
      </w:r>
      <w:r w:rsidRPr="00DF0387">
        <w:rPr>
          <w:sz w:val="24"/>
          <w:szCs w:val="24"/>
        </w:rPr>
        <w:softHyphen/>
      </w:r>
      <w:r w:rsidRPr="00DF0387">
        <w:rPr>
          <w:sz w:val="24"/>
          <w:szCs w:val="24"/>
        </w:rPr>
        <w:noBreakHyphen/>
        <w:t>technicznych nie może zidentyfikować i określić w systemie teleinformatycznym, o którym mowa w art. 7 ust. 1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14:paraId="7924B0F0"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klucza dostępu do skierowania, o którym mowa w art. 59b ust. 1 pkt 1 ustawy z dnia 27 sierpnia 2004 r. o świadczeniach opieki zdrowotnej finansowanych ze środków publicznych, albo</w:t>
      </w:r>
    </w:p>
    <w:p w14:paraId="0FA4E60B"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14:paraId="4419FB67"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numeru identyfikującego skierowanie.</w:t>
      </w:r>
    </w:p>
    <w:p w14:paraId="33CE7C3B" w14:textId="77777777" w:rsidR="0083130D" w:rsidRPr="00DF0387" w:rsidRDefault="0083130D" w:rsidP="00DF0387">
      <w:pPr>
        <w:pStyle w:val="USTustnpkodeksu"/>
        <w:spacing w:line="360" w:lineRule="auto"/>
        <w:rPr>
          <w:sz w:val="24"/>
          <w:szCs w:val="24"/>
        </w:rPr>
      </w:pPr>
      <w:r w:rsidRPr="00DF0387">
        <w:rPr>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1380A6CC" w14:textId="77777777" w:rsidR="0083130D" w:rsidRPr="00DF0387" w:rsidRDefault="0083130D" w:rsidP="00DF0387">
      <w:pPr>
        <w:pStyle w:val="USTustnpkodeksu"/>
        <w:spacing w:line="360" w:lineRule="auto"/>
        <w:rPr>
          <w:sz w:val="24"/>
          <w:szCs w:val="24"/>
        </w:rPr>
      </w:pPr>
      <w:r w:rsidRPr="00DF0387">
        <w:rPr>
          <w:sz w:val="24"/>
          <w:szCs w:val="24"/>
        </w:rPr>
        <w:t>7a.</w:t>
      </w:r>
      <w:bookmarkStart w:id="38" w:name="_Ref61604274"/>
      <w:r w:rsidRPr="00DF0387">
        <w:rPr>
          <w:rStyle w:val="IGindeksgrny"/>
          <w:sz w:val="24"/>
          <w:szCs w:val="24"/>
        </w:rPr>
        <w:footnoteReference w:id="56"/>
      </w:r>
      <w:bookmarkEnd w:id="38"/>
      <w:r w:rsidRPr="00DF0387">
        <w:rPr>
          <w:rStyle w:val="IGindeksgrny"/>
          <w:sz w:val="24"/>
          <w:szCs w:val="24"/>
        </w:rPr>
        <w:t>)</w:t>
      </w:r>
      <w:r w:rsidRPr="00DF0387">
        <w:rPr>
          <w:sz w:val="24"/>
          <w:szCs w:val="24"/>
        </w:rPr>
        <w:t> 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14:paraId="498B9EE6" w14:textId="4CC3BACF" w:rsidR="0083130D" w:rsidRPr="00DF0387" w:rsidRDefault="0083130D" w:rsidP="00DF0387">
      <w:pPr>
        <w:pStyle w:val="USTustnpkodeksu"/>
        <w:spacing w:line="360" w:lineRule="auto"/>
        <w:rPr>
          <w:sz w:val="24"/>
          <w:szCs w:val="24"/>
        </w:rPr>
      </w:pPr>
      <w:r w:rsidRPr="00DF0387">
        <w:rPr>
          <w:sz w:val="24"/>
          <w:szCs w:val="24"/>
        </w:rPr>
        <w:t>7b.</w:t>
      </w:r>
      <w:r w:rsidRPr="00DF0387">
        <w:rPr>
          <w:rStyle w:val="IGindeksgrny"/>
          <w:sz w:val="24"/>
          <w:szCs w:val="24"/>
        </w:rPr>
        <w:fldChar w:fldCharType="begin"/>
      </w:r>
      <w:r w:rsidR="00DF0387" w:rsidRPr="00DF0387">
        <w:rPr>
          <w:rStyle w:val="IGindeksgrny"/>
          <w:sz w:val="24"/>
          <w:szCs w:val="24"/>
        </w:rPr>
        <w:instrText xml:space="preserve"> NOTEREF _Ref61604274 \h  \* MERGEFORMAT </w:instrText>
      </w:r>
      <w:r w:rsidRPr="00DF0387">
        <w:rPr>
          <w:rStyle w:val="IGindeksgrny"/>
          <w:sz w:val="24"/>
          <w:szCs w:val="24"/>
        </w:rPr>
        <w:fldChar w:fldCharType="separate"/>
      </w:r>
      <w:r w:rsidRPr="00DF0387">
        <w:rPr>
          <w:rStyle w:val="IGindeksgrny"/>
          <w:sz w:val="24"/>
          <w:szCs w:val="24"/>
        </w:rPr>
        <w:t>55</w:t>
      </w:r>
      <w:r w:rsidRPr="00DF0387">
        <w:rPr>
          <w:rStyle w:val="IGindeksgrny"/>
          <w:sz w:val="24"/>
          <w:szCs w:val="24"/>
        </w:rPr>
        <w:fldChar w:fldCharType="end"/>
      </w:r>
      <w:r w:rsidRPr="00DF0387">
        <w:rPr>
          <w:rStyle w:val="IGindeksgrny"/>
          <w:sz w:val="24"/>
          <w:szCs w:val="24"/>
        </w:rPr>
        <w:t>)</w:t>
      </w:r>
      <w:r w:rsidRPr="00DF0387">
        <w:rPr>
          <w:sz w:val="24"/>
          <w:szCs w:val="24"/>
        </w:rPr>
        <w:t> 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14:paraId="0C5BBFA4" w14:textId="77777777" w:rsidR="0083130D" w:rsidRPr="00DF0387" w:rsidRDefault="0083130D" w:rsidP="00DF0387">
      <w:pPr>
        <w:pStyle w:val="USTustnpkodeksu"/>
        <w:spacing w:line="360" w:lineRule="auto"/>
        <w:rPr>
          <w:sz w:val="24"/>
          <w:szCs w:val="24"/>
        </w:rPr>
      </w:pPr>
      <w:r w:rsidRPr="00DF0387">
        <w:rPr>
          <w:sz w:val="24"/>
          <w:szCs w:val="24"/>
        </w:rPr>
        <w:lastRenderedPageBreak/>
        <w:t>8.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DF0387">
        <w:rPr>
          <w:sz w:val="24"/>
          <w:szCs w:val="24"/>
        </w:rPr>
        <w:softHyphen/>
        <w:t>nych, świadczeniobiorca zgłasza nie później niż w terminie 14 dni od dnia odwołania stanu epidemii.</w:t>
      </w:r>
    </w:p>
    <w:p w14:paraId="36D3A123" w14:textId="77777777" w:rsidR="0083130D" w:rsidRPr="00DF0387" w:rsidRDefault="0083130D" w:rsidP="00DF0387">
      <w:pPr>
        <w:pStyle w:val="USTustnpkodeksu"/>
        <w:spacing w:line="360" w:lineRule="auto"/>
        <w:rPr>
          <w:sz w:val="24"/>
          <w:szCs w:val="24"/>
        </w:rPr>
      </w:pPr>
      <w:r w:rsidRPr="00DF0387">
        <w:rPr>
          <w:sz w:val="24"/>
          <w:szCs w:val="24"/>
        </w:rPr>
        <w:t>9.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obowiązkowej kwarantannie lub izolacji w warunkach domowych, o których mowa w przepisach o zapobieganiu oraz zwalczaniu zakażeń i chorób zakaźnych u ludzi.</w:t>
      </w:r>
    </w:p>
    <w:p w14:paraId="6FD99C25" w14:textId="77777777" w:rsidR="0083130D" w:rsidRPr="00DF0387" w:rsidRDefault="0083130D" w:rsidP="00DF0387">
      <w:pPr>
        <w:pStyle w:val="USTustnpkodeksu"/>
        <w:spacing w:line="360" w:lineRule="auto"/>
        <w:rPr>
          <w:sz w:val="24"/>
          <w:szCs w:val="24"/>
        </w:rPr>
      </w:pPr>
      <w:r w:rsidRPr="00DF0387">
        <w:rPr>
          <w:sz w:val="24"/>
          <w:szCs w:val="24"/>
        </w:rPr>
        <w:t>10. Do odwołania zlecenie wykonania badania laboratoryjnego polegającego na wykonaniu testu diagnostycznego w kierunku SARS</w:t>
      </w:r>
      <w:r w:rsidRPr="00DF0387">
        <w:rPr>
          <w:sz w:val="24"/>
          <w:szCs w:val="24"/>
        </w:rPr>
        <w:noBreakHyphen/>
        <w:t>CoV</w:t>
      </w:r>
      <w:r w:rsidRPr="00DF0387">
        <w:rPr>
          <w:sz w:val="24"/>
          <w:szCs w:val="24"/>
        </w:rPr>
        <w:noBreakHyphen/>
        <w:t>2, następujące za pośrednictwem systemu teleinformatycznego, o którym mowa w § 2 ust. 4 pkt 1, uznaje się za spełniające standardy jakości, o których mowa w przepisach wydanych na podstawie art. 17 ust. 4 ustawy z dnia 27 lipca 2001 r. o diagnostyce laboratoryjnej (Dz. U. z 2020 r. poz. 2061 i 2401).</w:t>
      </w:r>
    </w:p>
    <w:p w14:paraId="0A482EE1" w14:textId="77777777" w:rsidR="0083130D" w:rsidRPr="00DF0387" w:rsidRDefault="0083130D" w:rsidP="00DF0387">
      <w:pPr>
        <w:pStyle w:val="USTustnpkodeksu"/>
        <w:spacing w:line="360" w:lineRule="auto"/>
        <w:rPr>
          <w:sz w:val="24"/>
          <w:szCs w:val="24"/>
        </w:rPr>
      </w:pPr>
      <w:r w:rsidRPr="00DF0387">
        <w:rPr>
          <w:sz w:val="24"/>
          <w:szCs w:val="24"/>
        </w:rPr>
        <w:t>11.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0E3B35E6"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21.</w:t>
      </w:r>
      <w:r w:rsidRPr="00DF0387">
        <w:rPr>
          <w:sz w:val="24"/>
          <w:szCs w:val="24"/>
        </w:rPr>
        <w:t> 1. Do odwołania zlecenia na zaopatrzenie w wyroby medyczne i zlecenia naprawy, o których mowa w art. 38 ustawy z dnia 12 maja 2011 r. o refundacji leków, środków spożywczych specjalnego przeznaczenia żywieniowego oraz wyrobów medycznych (Dz. U. z 2020 r. poz. 357, 945, 1493, 1875 i 2401 oraz z 2021 r. poz. 159), mogą być wystawiane za pośrednictwem systemów teleinformatycznych lub systemów łączności.</w:t>
      </w:r>
    </w:p>
    <w:p w14:paraId="108F68F6" w14:textId="77777777" w:rsidR="0083130D" w:rsidRPr="00DF0387" w:rsidRDefault="0083130D" w:rsidP="00DF0387">
      <w:pPr>
        <w:pStyle w:val="USTustnpkodeksu"/>
        <w:spacing w:line="360" w:lineRule="auto"/>
        <w:rPr>
          <w:sz w:val="24"/>
          <w:szCs w:val="24"/>
        </w:rPr>
      </w:pPr>
      <w:r w:rsidRPr="00DF0387">
        <w:rPr>
          <w:sz w:val="24"/>
          <w:szCs w:val="24"/>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68BA65E1" w14:textId="77777777" w:rsidR="0083130D" w:rsidRPr="00DF0387" w:rsidRDefault="0083130D" w:rsidP="00DF0387">
      <w:pPr>
        <w:pStyle w:val="USTustnpkodeksu"/>
        <w:spacing w:line="360" w:lineRule="auto"/>
        <w:rPr>
          <w:sz w:val="24"/>
          <w:szCs w:val="24"/>
        </w:rPr>
      </w:pPr>
      <w:r w:rsidRPr="00DF0387">
        <w:rPr>
          <w:sz w:val="24"/>
          <w:szCs w:val="24"/>
        </w:rPr>
        <w:t xml:space="preserve">3. Do odwołania osoby, o których mowa w art. 27 ust. 1 i art. 29 ust. 1 ustawy z dnia 5 grudnia 2008 r. o zapobieganiu oraz zwalczaniu zakażeń i chorób zakaźnych u ludzi, mogą nie przekazywać </w:t>
      </w:r>
      <w:r w:rsidRPr="00DF0387">
        <w:rPr>
          <w:sz w:val="24"/>
          <w:szCs w:val="24"/>
        </w:rPr>
        <w:lastRenderedPageBreak/>
        <w:t>odpowiednio formularzy: ZLK 1 Zgłoszenie podejrzenia lub rozpoznania zakażenia lub choroby zakaźnej oraz ZLB 1 Zgłoszenie dodatniego wyniku badania w kierunku biologicznych czynników chorobotwórczych, dotyczących zakażenia SARS</w:t>
      </w:r>
      <w:r w:rsidRPr="00DF0387">
        <w:rPr>
          <w:sz w:val="24"/>
          <w:szCs w:val="24"/>
        </w:rPr>
        <w:noBreakHyphen/>
        <w:t>CoV</w:t>
      </w:r>
      <w:r w:rsidRPr="00DF0387">
        <w:rPr>
          <w:sz w:val="24"/>
          <w:szCs w:val="24"/>
        </w:rPr>
        <w:noBreakHyphen/>
        <w:t>2, pod warunkiem zlecania wykonania testu diagnostycznego w kierunku SARS</w:t>
      </w:r>
      <w:r w:rsidRPr="00DF0387">
        <w:rPr>
          <w:sz w:val="24"/>
          <w:szCs w:val="24"/>
        </w:rPr>
        <w:noBreakHyphen/>
        <w:t>CoV</w:t>
      </w:r>
      <w:r w:rsidRPr="00DF0387">
        <w:rPr>
          <w:sz w:val="24"/>
          <w:szCs w:val="24"/>
        </w:rPr>
        <w:noBreakHyphen/>
        <w:t>2 oraz przekazania jego wyniku za pośrednictwem systemu teleinformatycznego, o którym mowa w § 2 ust. 4 pkt 1.</w:t>
      </w:r>
    </w:p>
    <w:p w14:paraId="51E351A3" w14:textId="77777777" w:rsidR="0083130D" w:rsidRPr="00DF0387" w:rsidRDefault="0083130D" w:rsidP="00DF0387">
      <w:pPr>
        <w:pStyle w:val="USTustnpkodeksu"/>
        <w:spacing w:line="360" w:lineRule="auto"/>
        <w:rPr>
          <w:sz w:val="24"/>
          <w:szCs w:val="24"/>
        </w:rPr>
      </w:pPr>
      <w:r w:rsidRPr="00DF0387">
        <w:rPr>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14:paraId="18BFBF72" w14:textId="094DFBDA" w:rsidR="0083130D" w:rsidRPr="00DF0387" w:rsidRDefault="0083130D" w:rsidP="00DF0387">
      <w:pPr>
        <w:pStyle w:val="ARTartustawynprozporzdzenia"/>
        <w:spacing w:line="360" w:lineRule="auto"/>
        <w:rPr>
          <w:sz w:val="24"/>
          <w:szCs w:val="24"/>
        </w:rPr>
      </w:pPr>
      <w:r w:rsidRPr="00DF0387">
        <w:rPr>
          <w:rStyle w:val="Ppogrubienie"/>
          <w:sz w:val="24"/>
          <w:szCs w:val="24"/>
        </w:rPr>
        <w:t>§ 22.</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wykonywanie zadań przez urząd administracji publicznej lub jednostkę organizacyjną wykonującą zadania o charakterze publicznym może podlegać ograniczeniu polegającym na wykonywaniu wyłącznie zadań niezbędnych do zapewnienia pomocy obywatelom.</w:t>
      </w:r>
    </w:p>
    <w:p w14:paraId="0F203B1B" w14:textId="5BD134A6" w:rsidR="0083130D" w:rsidRPr="00DF0387" w:rsidRDefault="0083130D" w:rsidP="00DF0387">
      <w:pPr>
        <w:pStyle w:val="USTustnpkodeksu"/>
        <w:spacing w:line="360" w:lineRule="auto"/>
        <w:rPr>
          <w:sz w:val="24"/>
          <w:szCs w:val="24"/>
        </w:rPr>
      </w:pPr>
      <w:r w:rsidRPr="00DF0387">
        <w:rPr>
          <w:sz w:val="24"/>
          <w:szCs w:val="24"/>
        </w:rPr>
        <w:t>2.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14:paraId="6288213F" w14:textId="77777777" w:rsidR="0083130D" w:rsidRPr="00DF0387" w:rsidRDefault="0083130D" w:rsidP="00DF0387">
      <w:pPr>
        <w:pStyle w:val="USTustnpkodeksu"/>
        <w:keepNext/>
        <w:spacing w:line="360" w:lineRule="auto"/>
        <w:rPr>
          <w:sz w:val="24"/>
          <w:szCs w:val="24"/>
        </w:rPr>
      </w:pPr>
      <w:r w:rsidRPr="00DF0387">
        <w:rPr>
          <w:sz w:val="24"/>
          <w:szCs w:val="24"/>
        </w:rPr>
        <w:t>3. Przepisu ust. 2 nie stosuje się do:</w:t>
      </w:r>
    </w:p>
    <w:p w14:paraId="1B704EB2"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dziecka do ukończenia 13. roku życia;</w:t>
      </w:r>
    </w:p>
    <w:p w14:paraId="3E87D037"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osoby z orzeczeniem o niepełnosprawności, osoby z orzeczeniem o stopniu niepełnosprawności, osoby z orzeczeniem o potrzebie kształcenia specjalnego lub osoby, która ze względu na stan zdrowia nie może poruszać się samodzielnie;</w:t>
      </w:r>
    </w:p>
    <w:p w14:paraId="7B4BA7BE"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osoby o ograniczonej możliwości prowadzenia własnych spraw w urzędzie;</w:t>
      </w:r>
    </w:p>
    <w:p w14:paraId="206F1518" w14:textId="77777777" w:rsidR="0083130D" w:rsidRPr="00DF0387" w:rsidRDefault="0083130D" w:rsidP="00DF0387">
      <w:pPr>
        <w:pStyle w:val="PKTpunkt"/>
        <w:spacing w:line="360" w:lineRule="auto"/>
        <w:rPr>
          <w:sz w:val="24"/>
          <w:szCs w:val="24"/>
        </w:rPr>
      </w:pPr>
      <w:r w:rsidRPr="00DF0387">
        <w:rPr>
          <w:sz w:val="24"/>
          <w:szCs w:val="24"/>
        </w:rPr>
        <w:lastRenderedPageBreak/>
        <w:t>4)</w:t>
      </w:r>
      <w:r w:rsidRPr="00DF0387">
        <w:rPr>
          <w:sz w:val="24"/>
          <w:szCs w:val="24"/>
        </w:rPr>
        <w:tab/>
        <w:t>osoby wymagającej pomocy tłumacza;</w:t>
      </w:r>
    </w:p>
    <w:p w14:paraId="6088F0F0"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innej osoby, w przypadkach wynikających z odrębnych przepisów.</w:t>
      </w:r>
    </w:p>
    <w:p w14:paraId="00902260" w14:textId="77777777" w:rsidR="0083130D" w:rsidRPr="00DF0387" w:rsidRDefault="0083130D" w:rsidP="00DF0387">
      <w:pPr>
        <w:pStyle w:val="USTustnpkodeksu"/>
        <w:keepNext/>
        <w:spacing w:line="360" w:lineRule="auto"/>
        <w:rPr>
          <w:sz w:val="24"/>
          <w:szCs w:val="24"/>
        </w:rPr>
      </w:pPr>
      <w:r w:rsidRPr="00DF0387">
        <w:rPr>
          <w:sz w:val="24"/>
          <w:szCs w:val="24"/>
        </w:rPr>
        <w:t>4. Do zadań, o których mowa w ust. 1, zalicza się w szczególności sprawy z zakresu:</w:t>
      </w:r>
    </w:p>
    <w:p w14:paraId="348361AA"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rejestracji stanu cywilnego;</w:t>
      </w:r>
    </w:p>
    <w:p w14:paraId="2F4697B8"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ewidencji ludności i dowodów osobistych;</w:t>
      </w:r>
    </w:p>
    <w:p w14:paraId="42372E78"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pomocy społecznej;</w:t>
      </w:r>
    </w:p>
    <w:p w14:paraId="59FE91C3"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świadczenia usług komunalnych;</w:t>
      </w:r>
    </w:p>
    <w:p w14:paraId="162AD809"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działania urzędów pracy, w tym wsparcia przedsiębiorców w związku z epidemią wywołaną zakażeniami wirusem SARS</w:t>
      </w:r>
      <w:r w:rsidRPr="00DF0387">
        <w:rPr>
          <w:sz w:val="24"/>
          <w:szCs w:val="24"/>
        </w:rPr>
        <w:noBreakHyphen/>
        <w:t>CoV</w:t>
      </w:r>
      <w:r w:rsidRPr="00DF0387">
        <w:rPr>
          <w:sz w:val="24"/>
          <w:szCs w:val="24"/>
        </w:rPr>
        <w:noBreakHyphen/>
        <w:t>2;</w:t>
      </w:r>
    </w:p>
    <w:p w14:paraId="04AE7DDB" w14:textId="77777777" w:rsidR="0083130D" w:rsidRPr="00DF0387" w:rsidRDefault="0083130D" w:rsidP="00DF0387">
      <w:pPr>
        <w:pStyle w:val="PKTpunkt"/>
        <w:spacing w:line="360" w:lineRule="auto"/>
        <w:rPr>
          <w:sz w:val="24"/>
          <w:szCs w:val="24"/>
        </w:rPr>
      </w:pPr>
      <w:r w:rsidRPr="00DF0387">
        <w:rPr>
          <w:sz w:val="24"/>
          <w:szCs w:val="24"/>
        </w:rPr>
        <w:t>6)</w:t>
      </w:r>
      <w:r w:rsidRPr="00DF0387">
        <w:rPr>
          <w:sz w:val="24"/>
          <w:szCs w:val="24"/>
        </w:rPr>
        <w:tab/>
        <w:t>wydawania praw jazdy, dowodów rejestracyjnych i innych dokumentów komunikacyjnych;</w:t>
      </w:r>
    </w:p>
    <w:p w14:paraId="351EF0F5" w14:textId="77777777" w:rsidR="0083130D" w:rsidRPr="00DF0387" w:rsidRDefault="0083130D" w:rsidP="00DF0387">
      <w:pPr>
        <w:pStyle w:val="PKTpunkt"/>
        <w:keepNext/>
        <w:spacing w:line="360" w:lineRule="auto"/>
        <w:rPr>
          <w:sz w:val="24"/>
          <w:szCs w:val="24"/>
        </w:rPr>
      </w:pPr>
      <w:r w:rsidRPr="00DF0387">
        <w:rPr>
          <w:sz w:val="24"/>
          <w:szCs w:val="24"/>
        </w:rPr>
        <w:t>7)</w:t>
      </w:r>
      <w:r w:rsidRPr="00DF0387">
        <w:rPr>
          <w:sz w:val="24"/>
          <w:szCs w:val="24"/>
        </w:rPr>
        <w:tab/>
        <w:t>budownictwa oraz planowania i zagospodarowania przestrzennego, w tym dotyczące:</w:t>
      </w:r>
    </w:p>
    <w:p w14:paraId="7F0EBBE5"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decyzji o warunkach zabudowy i zagospodarowania terenu lub decyzji o ustaleniu lokalizacji inwestycji celu publicznego wydawanych na podstawie ustawy z dnia 27 marca 2003 r. o planowaniu i zagospodarowaniu przestrzennym,</w:t>
      </w:r>
    </w:p>
    <w:p w14:paraId="734B38AC"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decyzji o pozwoleniu na budowę, sprzeciwu do zgłoszenia robót budowlanych lub decyzji o pozwoleniu na użytkowanie wydawanych na podstawie ustawy z dnia 7 lipca 1994 r. – Prawo budowlane (Dz. U. z 2020 r. poz. 1333, 2127 i 2320 oraz z 2021 r. poz. 11, 234 i 282),</w:t>
      </w:r>
    </w:p>
    <w:p w14:paraId="27CA21B0"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decyzji o zezwoleniu na realizację inwestycji drogowej wydawanej na podstawie ustawy z dnia 10 kwietnia 2003 r. o szczególnych zasadach przygotowania i realizacji inwestycji w zakresie dróg publicznych (Dz. U. z 2020 r. poz. 1363),</w:t>
      </w:r>
    </w:p>
    <w:p w14:paraId="107B1284"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decyzji o ustaleniu lokalizacji linii kolejowej wydawanej na podstawie ustawy z dnia 28 marca 2003 r. o transporcie kolejowym;</w:t>
      </w:r>
    </w:p>
    <w:p w14:paraId="5C82008F" w14:textId="77777777" w:rsidR="0083130D" w:rsidRPr="00DF0387" w:rsidRDefault="0083130D" w:rsidP="00DF0387">
      <w:pPr>
        <w:pStyle w:val="PKTpunkt"/>
        <w:keepNext/>
        <w:spacing w:line="360" w:lineRule="auto"/>
        <w:rPr>
          <w:sz w:val="24"/>
          <w:szCs w:val="24"/>
        </w:rPr>
      </w:pPr>
      <w:r w:rsidRPr="00DF0387">
        <w:rPr>
          <w:sz w:val="24"/>
          <w:szCs w:val="24"/>
        </w:rPr>
        <w:t>8)</w:t>
      </w:r>
      <w:r w:rsidRPr="00DF0387">
        <w:rPr>
          <w:sz w:val="24"/>
          <w:szCs w:val="24"/>
        </w:rPr>
        <w:tab/>
        <w:t>ochrony środowiska, w tym dotyczące:</w:t>
      </w:r>
    </w:p>
    <w:p w14:paraId="025C470B"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2021 r. poz. 247),</w:t>
      </w:r>
    </w:p>
    <w:p w14:paraId="291E235A"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decyzji zezwalającej na usunięcie drzew lub krzewów wydawanej na podstawie ustawy z dnia 16 kwietnia 2004 r. o ochronie przyrody (Dz. U. z 2020 r. poz. 55, 471 i 1378),</w:t>
      </w:r>
    </w:p>
    <w:p w14:paraId="043EE993" w14:textId="77777777" w:rsidR="0083130D" w:rsidRPr="00DF0387" w:rsidRDefault="0083130D" w:rsidP="00DF0387">
      <w:pPr>
        <w:pStyle w:val="LITlitera"/>
        <w:spacing w:line="360" w:lineRule="auto"/>
        <w:rPr>
          <w:sz w:val="24"/>
          <w:szCs w:val="24"/>
        </w:rPr>
      </w:pPr>
      <w:r w:rsidRPr="00DF0387">
        <w:rPr>
          <w:sz w:val="24"/>
          <w:szCs w:val="24"/>
        </w:rPr>
        <w:lastRenderedPageBreak/>
        <w:t>c)</w:t>
      </w:r>
      <w:r w:rsidRPr="00DF0387">
        <w:rPr>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(Dz. U. z 2020 r. poz. 797, 875 i 2361),</w:t>
      </w:r>
    </w:p>
    <w:p w14:paraId="7C936784"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decyzji dotyczących pozwoleń zintegrowanych na podstawie ustawy z dnia 27 kwietnia 2001 r. – Prawo ochrony środowiska (Dz. U. z 2020 r. poz. 1219, 1378, 1565, 2127 i 2338),</w:t>
      </w:r>
    </w:p>
    <w:p w14:paraId="3DF73F38" w14:textId="77777777" w:rsidR="0083130D" w:rsidRPr="00DF0387" w:rsidRDefault="0083130D" w:rsidP="00DF0387">
      <w:pPr>
        <w:pStyle w:val="LITlitera"/>
        <w:spacing w:line="360" w:lineRule="auto"/>
        <w:rPr>
          <w:sz w:val="24"/>
          <w:szCs w:val="24"/>
        </w:rPr>
      </w:pPr>
      <w:r w:rsidRPr="00DF0387">
        <w:rPr>
          <w:sz w:val="24"/>
          <w:szCs w:val="24"/>
        </w:rPr>
        <w:t>e)</w:t>
      </w:r>
      <w:r w:rsidRPr="00DF0387">
        <w:rPr>
          <w:sz w:val="24"/>
          <w:szCs w:val="24"/>
        </w:rPr>
        <w:tab/>
        <w:t>zgłoszenia instalacji, z której emisja nie wymaga pozwolenia, mogącej negatywnie oddziaływać na środowisko, na podstawie ustawy z dnia 27 kwietnia 2001 r. – Prawo ochrony środowiska;</w:t>
      </w:r>
    </w:p>
    <w:p w14:paraId="51412262" w14:textId="77777777" w:rsidR="0083130D" w:rsidRPr="00DF0387" w:rsidRDefault="0083130D" w:rsidP="00DF0387">
      <w:pPr>
        <w:pStyle w:val="PKTpunkt"/>
        <w:spacing w:line="360" w:lineRule="auto"/>
        <w:rPr>
          <w:sz w:val="24"/>
          <w:szCs w:val="24"/>
        </w:rPr>
      </w:pPr>
      <w:r w:rsidRPr="00DF0387">
        <w:rPr>
          <w:sz w:val="24"/>
          <w:szCs w:val="24"/>
        </w:rPr>
        <w:t>9)</w:t>
      </w:r>
      <w:r w:rsidRPr="00DF0387">
        <w:rPr>
          <w:sz w:val="24"/>
          <w:szCs w:val="24"/>
        </w:rPr>
        <w:tab/>
        <w:t>korzystania z wód, w zakresie zgody wodnoprawnej wydawanej na podstawie ustawy z dnia 20 lipca 2017 r. – Prawo wodne (Dz. U. z 2020 r. poz. 310, 284, 695, 782, 875 i 1378);</w:t>
      </w:r>
    </w:p>
    <w:p w14:paraId="4AD0D7AD"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2020 r. poz. 470, 471, 1087 i 2338 oraz z 2021 r. poz. 54).</w:t>
      </w:r>
    </w:p>
    <w:p w14:paraId="48EEEC07" w14:textId="77777777" w:rsidR="0083130D" w:rsidRPr="00DF0387" w:rsidRDefault="0083130D" w:rsidP="00DF0387">
      <w:pPr>
        <w:pStyle w:val="USTustnpkodeksu"/>
        <w:spacing w:line="360" w:lineRule="auto"/>
        <w:rPr>
          <w:sz w:val="24"/>
          <w:szCs w:val="24"/>
        </w:rPr>
      </w:pPr>
      <w:r w:rsidRPr="00DF0387">
        <w:rPr>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DF0387">
        <w:rPr>
          <w:sz w:val="24"/>
          <w:szCs w:val="24"/>
        </w:rPr>
        <w:softHyphen/>
        <w:t>miając o tych ograniczeniach, w drodze ogłoszenia, na stronie podmiotowej urzędu lub jednostki, a także przez wywieszenie ogłoszenia w siedzibie urzędu lub jednostki.</w:t>
      </w:r>
    </w:p>
    <w:p w14:paraId="10E19CC4" w14:textId="6764EA7C" w:rsidR="0083130D" w:rsidRPr="00DF0387" w:rsidRDefault="0083130D" w:rsidP="00DF0387">
      <w:pPr>
        <w:pStyle w:val="ARTartustawynprozporzdzenia"/>
        <w:spacing w:line="360" w:lineRule="auto"/>
        <w:rPr>
          <w:sz w:val="24"/>
          <w:szCs w:val="24"/>
        </w:rPr>
      </w:pPr>
      <w:r w:rsidRPr="00DF0387">
        <w:rPr>
          <w:rStyle w:val="Ppogrubienie"/>
          <w:sz w:val="24"/>
          <w:szCs w:val="24"/>
        </w:rPr>
        <w:t>§ 23.</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 urzędach administracji publicznej lub jednostkach organizacyjnych wykonujących zadania o charakterze publicznym kierownicy urzędów administracji publicznej, dyrektorzy generalni urzędów lub kierujący jednostką organizacyjną polecają pracownikom wykonywanie pracy zdalnej, z wyjątkiem jednostek organizacyjnych sądów i prokuratury. Do warunków świadczenia pracy zdalnej stosuje się przepisy art. 3 ust. 3–8 ustawy z dnia 2 marca 2020 r. o szczególnych rozwiązaniach związanych z zapobieganiem, przeciwdziałaniem i zwalczaniem CO</w:t>
      </w:r>
      <w:r w:rsidRPr="00DF0387">
        <w:rPr>
          <w:sz w:val="24"/>
          <w:szCs w:val="24"/>
        </w:rPr>
        <w:lastRenderedPageBreak/>
        <w:t>VID</w:t>
      </w:r>
      <w:r w:rsidRPr="00DF0387">
        <w:rPr>
          <w:sz w:val="24"/>
          <w:szCs w:val="24"/>
        </w:rPr>
        <w:noBreakHyphen/>
        <w:t>19, innych chorób zakaźnych oraz wywołanych nimi sytuacji kryzysowych (Dz. U. poz. 1842,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57"/>
      </w:r>
      <w:r w:rsidRPr="00DF0387">
        <w:rPr>
          <w:rStyle w:val="IGindeksgrny"/>
          <w:sz w:val="24"/>
          <w:szCs w:val="24"/>
        </w:rPr>
        <w:t>)</w:t>
      </w:r>
      <w:r w:rsidRPr="00DF0387">
        <w:rPr>
          <w:sz w:val="24"/>
          <w:szCs w:val="24"/>
        </w:rPr>
        <w:t>).</w:t>
      </w:r>
    </w:p>
    <w:p w14:paraId="3A47C4F9" w14:textId="77777777" w:rsidR="0083130D" w:rsidRPr="00DF0387" w:rsidRDefault="0083130D" w:rsidP="00DF0387">
      <w:pPr>
        <w:pStyle w:val="USTustnpkodeksu"/>
        <w:spacing w:line="360" w:lineRule="auto"/>
        <w:rPr>
          <w:sz w:val="24"/>
          <w:szCs w:val="24"/>
        </w:rPr>
      </w:pPr>
      <w:r w:rsidRPr="00DF0387">
        <w:rPr>
          <w:sz w:val="24"/>
          <w:szCs w:val="24"/>
        </w:rPr>
        <w:t xml:space="preserve">2. Kierownik urzędu administracji publicznej, dyrektor generalny urzędu lub kierujący jednostką organizacyjną </w:t>
      </w:r>
      <w:bookmarkStart w:id="39" w:name="_Hlk57231852"/>
      <w:r w:rsidRPr="00DF0387">
        <w:rPr>
          <w:sz w:val="24"/>
          <w:szCs w:val="24"/>
        </w:rPr>
        <w:t xml:space="preserve">wykonującą zadania o charakterze publicznym </w:t>
      </w:r>
      <w:bookmarkEnd w:id="39"/>
      <w:r w:rsidRPr="00DF0387">
        <w:rPr>
          <w:sz w:val="24"/>
          <w:szCs w:val="24"/>
        </w:rPr>
        <w:t>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14:paraId="6E5C6004" w14:textId="658F5EC3" w:rsidR="0083130D" w:rsidRPr="00DF0387" w:rsidRDefault="0083130D" w:rsidP="00DF0387">
      <w:pPr>
        <w:pStyle w:val="ARTartustawynprozporzdzenia"/>
        <w:spacing w:line="360" w:lineRule="auto"/>
        <w:rPr>
          <w:sz w:val="24"/>
          <w:szCs w:val="24"/>
        </w:rPr>
      </w:pPr>
      <w:r w:rsidRPr="00DF0387">
        <w:rPr>
          <w:rStyle w:val="Ppogrubienie"/>
          <w:sz w:val="24"/>
          <w:szCs w:val="24"/>
        </w:rPr>
        <w:t>§ 24.</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nakazuje się udostępnienie, w celu zwalczania epidemii, nieruchomości, lokali i terenów, jeżeli są one przewidziane w planie, o którym mowa w art. 44 ust. 1 ustawy z dnia 5 grudnia 2008 r. o zapobieganiu oraz zwalczaniu zakażeń i chorób zakaźnych u ludzi.</w:t>
      </w:r>
    </w:p>
    <w:p w14:paraId="68DC784E" w14:textId="77777777" w:rsidR="0083130D" w:rsidRPr="00DF0387" w:rsidRDefault="0083130D" w:rsidP="00DF0387">
      <w:pPr>
        <w:pStyle w:val="USTustnpkodeksu"/>
        <w:spacing w:line="360" w:lineRule="auto"/>
        <w:rPr>
          <w:sz w:val="24"/>
          <w:szCs w:val="24"/>
        </w:rPr>
      </w:pPr>
      <w:r w:rsidRPr="00DF0387">
        <w:rPr>
          <w:sz w:val="24"/>
          <w:szCs w:val="24"/>
        </w:rPr>
        <w:t>2. Wojewoda, na podstawie informacji uzyskanej od właściwego wojewódzkiego inspektora sanitarnego, informuje właściciela o obowiązku udostępnienia nieruchomości, lokalu i terenu.</w:t>
      </w:r>
    </w:p>
    <w:p w14:paraId="6D00361A" w14:textId="750BA397" w:rsidR="0083130D" w:rsidRPr="00DF0387" w:rsidRDefault="0083130D" w:rsidP="00DF0387">
      <w:pPr>
        <w:pStyle w:val="ARTartustawynprozporzdzenia"/>
        <w:keepNext/>
        <w:spacing w:line="360" w:lineRule="auto"/>
        <w:rPr>
          <w:sz w:val="24"/>
          <w:szCs w:val="24"/>
        </w:rPr>
      </w:pPr>
      <w:r w:rsidRPr="00DF0387">
        <w:rPr>
          <w:rStyle w:val="Ppogrubienie"/>
          <w:sz w:val="24"/>
          <w:szCs w:val="24"/>
        </w:rPr>
        <w:t>§ 25.</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w przypadku gdy przemieszczanie się następuje:</w:t>
      </w:r>
    </w:p>
    <w:p w14:paraId="3C28879F" w14:textId="77777777" w:rsidR="0083130D" w:rsidRPr="00DF0387" w:rsidRDefault="0083130D" w:rsidP="00DF0387">
      <w:pPr>
        <w:pStyle w:val="PKTpunkt"/>
        <w:keepNext/>
        <w:spacing w:line="360" w:lineRule="auto"/>
        <w:rPr>
          <w:sz w:val="24"/>
          <w:szCs w:val="24"/>
        </w:rPr>
      </w:pPr>
      <w:r w:rsidRPr="00DF0387">
        <w:rPr>
          <w:sz w:val="24"/>
          <w:szCs w:val="24"/>
        </w:rPr>
        <w:t>1)</w:t>
      </w:r>
      <w:r w:rsidRPr="00DF0387">
        <w:rPr>
          <w:sz w:val="24"/>
          <w:szCs w:val="24"/>
        </w:rPr>
        <w:tab/>
        <w:t>pieszo – jednocześnie mogą się poruszać osoby w odległości nie mniejszej niż 1,5 m od siebie:</w:t>
      </w:r>
    </w:p>
    <w:p w14:paraId="79E7A21E" w14:textId="77777777" w:rsidR="0083130D" w:rsidRPr="00DF0387" w:rsidRDefault="0083130D" w:rsidP="00DF0387">
      <w:pPr>
        <w:pStyle w:val="LITlitera"/>
        <w:keepNext/>
        <w:spacing w:line="360" w:lineRule="auto"/>
        <w:rPr>
          <w:sz w:val="24"/>
          <w:szCs w:val="24"/>
        </w:rPr>
      </w:pPr>
      <w:r w:rsidRPr="00DF0387">
        <w:rPr>
          <w:sz w:val="24"/>
          <w:szCs w:val="24"/>
        </w:rPr>
        <w:t>a)</w:t>
      </w:r>
      <w:r w:rsidRPr="00DF0387">
        <w:rPr>
          <w:sz w:val="24"/>
          <w:szCs w:val="24"/>
        </w:rPr>
        <w:tab/>
        <w:t>chyba że zachowanie tej odległości nie jest możliwe ze względu na opiekę nad:</w:t>
      </w:r>
    </w:p>
    <w:p w14:paraId="4643646A"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dzieckiem do ukończenia 13. roku życia,</w:t>
      </w:r>
    </w:p>
    <w:p w14:paraId="227018BE" w14:textId="77777777" w:rsidR="0083130D" w:rsidRPr="00DF0387" w:rsidRDefault="0083130D" w:rsidP="00DF0387">
      <w:pPr>
        <w:pStyle w:val="TIRtiret"/>
        <w:spacing w:line="360" w:lineRule="auto"/>
        <w:rPr>
          <w:sz w:val="24"/>
          <w:szCs w:val="24"/>
        </w:rPr>
      </w:pPr>
      <w:r w:rsidRPr="00DF0387">
        <w:rPr>
          <w:sz w:val="24"/>
          <w:szCs w:val="24"/>
        </w:rPr>
        <w:t>–</w:t>
      </w:r>
      <w:r w:rsidRPr="00DF0387">
        <w:rPr>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14:paraId="4171E985"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z wyłączeniem osób wspólnie zamieszkujących lub gospodarujących,</w:t>
      </w:r>
    </w:p>
    <w:p w14:paraId="4A186B82"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chyba że realizują nakaz zakrywania ust i nosa zgodnie z § 27 ust. 1;</w:t>
      </w:r>
    </w:p>
    <w:p w14:paraId="25E12C0D"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środkami publicznego transportu zbiorowego w rozumieniu art. 4 ust. 1 pkt 14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50% liczby miejsc siedzących albo 30% liczby wszystkich miejsc siedzących i stojących określonych w dokumentacji technicznej lub dokumentacji techniczno</w:t>
      </w:r>
      <w:r w:rsidRPr="00DF0387">
        <w:rPr>
          <w:sz w:val="24"/>
          <w:szCs w:val="24"/>
        </w:rPr>
        <w:softHyphen/>
      </w:r>
      <w:r w:rsidRPr="00DF0387">
        <w:rPr>
          <w:sz w:val="24"/>
          <w:szCs w:val="24"/>
        </w:rPr>
        <w:noBreakHyphen/>
        <w:t xml:space="preserve">ruchowej dla danego typu środka </w:t>
      </w:r>
      <w:r w:rsidRPr="00DF0387">
        <w:rPr>
          <w:sz w:val="24"/>
          <w:szCs w:val="24"/>
        </w:rPr>
        <w:lastRenderedPageBreak/>
        <w:t>transportu albo pojazdu przy jednoczesnym pozostawieniu w środku transportu albo pojeździe co najmniej 50% miejsc siedzących niezajętych;</w:t>
      </w:r>
    </w:p>
    <w:p w14:paraId="4A63AFAF"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pojazdami samochodowymi przeznaczonymi konstrukcyjnie do przewozu powyżej 7 i nie więcej niż 9 osób łącznie z kierowcą – danym pojazdem można przewozić, w tym samym czasie, nie więcej osób niż wynosi połowa miejsc siedzących;</w:t>
      </w:r>
    </w:p>
    <w:p w14:paraId="6D57B8EB"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na terenie lotniska pojazdami samochodowymi przeznaczonymi konstrukcyjnie do przewozu więcej niż 9 osób łącznie z kierowcą – danym pojazdem można przewozić, w tym samym czasie, nie więcej osób niż wynosi 50% liczby wszystkich miejsc siedzących i stojących określonych w dokumentacji technicznej lub dokumentacji techniczno</w:t>
      </w:r>
      <w:r w:rsidRPr="00DF0387">
        <w:rPr>
          <w:sz w:val="24"/>
          <w:szCs w:val="24"/>
        </w:rPr>
        <w:softHyphen/>
      </w:r>
      <w:r w:rsidRPr="00DF0387">
        <w:rPr>
          <w:sz w:val="24"/>
          <w:szCs w:val="24"/>
        </w:rPr>
        <w:noBreakHyphen/>
        <w:t>ruchowej dla danego typu pojazdu.</w:t>
      </w:r>
    </w:p>
    <w:p w14:paraId="595E023C" w14:textId="77777777" w:rsidR="0083130D" w:rsidRPr="00DF0387" w:rsidRDefault="0083130D" w:rsidP="00DF0387">
      <w:pPr>
        <w:pStyle w:val="USTustnpkodeksu"/>
        <w:spacing w:line="360" w:lineRule="auto"/>
        <w:rPr>
          <w:sz w:val="24"/>
          <w:szCs w:val="24"/>
        </w:rPr>
      </w:pPr>
      <w:r w:rsidRPr="00DF0387">
        <w:rPr>
          <w:sz w:val="24"/>
          <w:szCs w:val="24"/>
        </w:rPr>
        <w:t>2. Ograniczenia, o którym mowa w ust. 1 pkt 2 i 3, nie stosuje się w odniesieniu do środków transportu specjalnego przeznaczonego do przewozu osób niepełnosprawnych.</w:t>
      </w:r>
    </w:p>
    <w:p w14:paraId="0688A32C" w14:textId="77777777" w:rsidR="0083130D" w:rsidRPr="00DF0387" w:rsidRDefault="0083130D" w:rsidP="00DF0387">
      <w:pPr>
        <w:pStyle w:val="USTustnpkodeksu"/>
        <w:spacing w:line="360" w:lineRule="auto"/>
        <w:rPr>
          <w:sz w:val="24"/>
          <w:szCs w:val="24"/>
        </w:rPr>
      </w:pPr>
      <w:r w:rsidRPr="00DF0387">
        <w:rPr>
          <w:sz w:val="24"/>
          <w:szCs w:val="24"/>
        </w:rPr>
        <w:t>3. Ograniczenia, o którym mowa w ust. 1 pkt 3, nie stosuje się w odniesieniu do pojazdu samochodowego przeznaczonego konstrukcyjnie do przewozu powyżej 7 i nie więcej niż 9 osób łącznie z kierowcą, którym poruszają się osoby zamieszkujące lub gospodarujące wspólnie.</w:t>
      </w:r>
    </w:p>
    <w:p w14:paraId="42E88DA0" w14:textId="77777777" w:rsidR="0083130D" w:rsidRPr="00DF0387" w:rsidRDefault="0083130D" w:rsidP="00DF0387">
      <w:pPr>
        <w:pStyle w:val="USTustnpkodeksu"/>
        <w:keepNext/>
        <w:spacing w:line="360" w:lineRule="auto"/>
        <w:rPr>
          <w:sz w:val="24"/>
          <w:szCs w:val="24"/>
        </w:rPr>
      </w:pPr>
      <w:r w:rsidRPr="00DF0387">
        <w:rPr>
          <w:sz w:val="24"/>
          <w:szCs w:val="24"/>
        </w:rPr>
        <w:t>4. Ograniczenia, o którym mowa w ust. 1 pkt 3, nie stosuje się w stosunku do pojazdów samochodowych:</w:t>
      </w:r>
    </w:p>
    <w:p w14:paraId="6E8E0744"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Sił Zbrojnych Rzeczypospolitej Polskiej, Policji, Straży Granicznej, Agencji Bezpieczeństwa Wewnętrznego, Agencji Wywiadu, Centralnego Biura Antykorupcyjnego, Służby Wywiadu Wojskowego, Służby Kontrwywiadu Wojskowego, Służby Celno</w:t>
      </w:r>
      <w:r w:rsidRPr="00DF0387">
        <w:rPr>
          <w:sz w:val="24"/>
          <w:szCs w:val="24"/>
        </w:rPr>
        <w:noBreakHyphen/>
        <w:t>Skarbowej, Państwowej Straży Pożarnej, Służby Ochrony Państwa, Służby Więziennej, Inspekcji Transportu Drogowego oraz Straży Ochrony Kolei;</w:t>
      </w:r>
    </w:p>
    <w:p w14:paraId="59B9BB3B"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którymi jest wykonywany transport osób w związku z ich uczestnictwem we współzawodnictwie sportowym, zajęciach sportowych lub wydarzeniach sportowych;</w:t>
      </w:r>
    </w:p>
    <w:p w14:paraId="4550A644"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którymi jest wykonywany transport pacjentów w związku z udzielaniem im świadczeń opieki zdrowotnej oraz ich opiekunów;</w:t>
      </w:r>
    </w:p>
    <w:p w14:paraId="420764C1" w14:textId="77777777" w:rsidR="0083130D" w:rsidRPr="00DF0387" w:rsidRDefault="0083130D" w:rsidP="00DF0387">
      <w:pPr>
        <w:pStyle w:val="PKTpunkt"/>
        <w:spacing w:line="360" w:lineRule="auto"/>
        <w:rPr>
          <w:sz w:val="24"/>
          <w:szCs w:val="24"/>
        </w:rPr>
      </w:pPr>
      <w:r w:rsidRPr="00DF0387">
        <w:rPr>
          <w:sz w:val="24"/>
          <w:szCs w:val="24"/>
        </w:rPr>
        <w:t>4)</w:t>
      </w:r>
      <w:r w:rsidRPr="00DF0387">
        <w:rPr>
          <w:rStyle w:val="IGindeksgrny"/>
          <w:sz w:val="24"/>
          <w:szCs w:val="24"/>
        </w:rPr>
        <w:footnoteReference w:id="58"/>
      </w:r>
      <w:r w:rsidRPr="00DF0387">
        <w:rPr>
          <w:rStyle w:val="IGindeksgrny"/>
          <w:sz w:val="24"/>
          <w:szCs w:val="24"/>
        </w:rPr>
        <w:t>)</w:t>
      </w:r>
      <w:r w:rsidRPr="00DF0387">
        <w:rPr>
          <w:sz w:val="24"/>
          <w:szCs w:val="24"/>
        </w:rPr>
        <w:tab/>
        <w:t>wojsk sojuszniczych realizujących przejazdy przez terytorium Rzeczypospolitej Polskiej oraz w jego obszarze.</w:t>
      </w:r>
    </w:p>
    <w:p w14:paraId="30B12917" w14:textId="57EE10D3" w:rsidR="0083130D" w:rsidRPr="00DF0387" w:rsidRDefault="0083130D" w:rsidP="00DF0387">
      <w:pPr>
        <w:pStyle w:val="USTustnpkodeksu"/>
        <w:keepNext/>
        <w:spacing w:line="360" w:lineRule="auto"/>
        <w:rPr>
          <w:sz w:val="24"/>
          <w:szCs w:val="24"/>
        </w:rPr>
      </w:pPr>
      <w:r w:rsidRPr="00DF0387">
        <w:rPr>
          <w:sz w:val="24"/>
          <w:szCs w:val="24"/>
        </w:rPr>
        <w:lastRenderedPageBreak/>
        <w:t>5.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zakazuje się przemieszczania statkiem powietrznym w rozumieniu art. 2 pkt 1 ustawy z dnia 3 lipca 2002 r. – Prawo lotnicze pasażera:</w:t>
      </w:r>
    </w:p>
    <w:p w14:paraId="17821D3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którego temperatura ciała jest równa albo przekracza 38°C;</w:t>
      </w:r>
    </w:p>
    <w:p w14:paraId="75A69F5D"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który nie złożył podczas odprawy oświadczenia o stanie zdrowia według wzoru udostępnionego przez przewoźnika lotniczego;</w:t>
      </w:r>
    </w:p>
    <w:p w14:paraId="143CA654"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który nie przestrzega obowiązku zakrywania ust i nosa przy pomocy maseczki;</w:t>
      </w:r>
    </w:p>
    <w:p w14:paraId="75C59B96" w14:textId="77777777" w:rsidR="0083130D" w:rsidRPr="00DF0387" w:rsidRDefault="0083130D" w:rsidP="00DF0387">
      <w:pPr>
        <w:pStyle w:val="PKTpunkt"/>
        <w:spacing w:line="360" w:lineRule="auto"/>
        <w:rPr>
          <w:sz w:val="24"/>
          <w:szCs w:val="24"/>
        </w:rPr>
      </w:pPr>
      <w:r w:rsidRPr="00DF0387">
        <w:rPr>
          <w:sz w:val="24"/>
          <w:szCs w:val="24"/>
        </w:rPr>
        <w:t>4)</w:t>
      </w:r>
      <w:r w:rsidRPr="00DF0387">
        <w:rPr>
          <w:rStyle w:val="IGindeksgrny"/>
          <w:sz w:val="24"/>
          <w:szCs w:val="24"/>
        </w:rPr>
        <w:footnoteReference w:id="59"/>
      </w:r>
      <w:r w:rsidRPr="00DF0387">
        <w:rPr>
          <w:rStyle w:val="IGindeksgrny"/>
          <w:sz w:val="24"/>
          <w:szCs w:val="24"/>
        </w:rPr>
        <w:t>)</w:t>
      </w:r>
      <w:r w:rsidRPr="00DF0387">
        <w:rPr>
          <w:sz w:val="24"/>
          <w:szCs w:val="24"/>
        </w:rPr>
        <w:tab/>
        <w:t>który odbywa obowiązkową kwarantannę, izolację lub izolację w warunkach domowych, o których mowa w art. 34 ust. 1 i 2 ustawy z dnia 5 grudnia 2008 r. o zapobieganiu oraz zwalczaniu zakażeń i chorób zakaźnych u ludzi.</w:t>
      </w:r>
    </w:p>
    <w:p w14:paraId="38EEB6BD" w14:textId="77777777" w:rsidR="0083130D" w:rsidRPr="00DF0387" w:rsidRDefault="0083130D" w:rsidP="00DF0387">
      <w:pPr>
        <w:pStyle w:val="ARTartustawynprozporzdzenia"/>
        <w:keepNext/>
        <w:spacing w:line="360" w:lineRule="auto"/>
        <w:rPr>
          <w:sz w:val="24"/>
          <w:szCs w:val="24"/>
        </w:rPr>
      </w:pPr>
      <w:r w:rsidRPr="00DF0387">
        <w:rPr>
          <w:rStyle w:val="Ppogrubienie"/>
          <w:sz w:val="24"/>
          <w:szCs w:val="24"/>
        </w:rPr>
        <w:t>§ 26.</w:t>
      </w:r>
      <w:r w:rsidRPr="00DF0387">
        <w:rPr>
          <w:sz w:val="24"/>
          <w:szCs w:val="24"/>
        </w:rPr>
        <w:t> Od dnia 31 grudnia 2020 r. od godz. 19.00 do dnia 1 stycznia 2021 r. do godz. 6.00 na obszarze Rzeczypospolitej Polskiej przemieszczanie się osób przebywających na tym obszarze jest możliwe wyłącznie w celu:</w:t>
      </w:r>
    </w:p>
    <w:p w14:paraId="38E54435"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wykonywania czynności służbowych lub zawodowych lub wykonywania działalności gospodarczej;</w:t>
      </w:r>
    </w:p>
    <w:p w14:paraId="4E766D09"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zaspokajania niezbędnych potrzeb związanych z bieżącymi sprawami życia codziennego.</w:t>
      </w:r>
    </w:p>
    <w:p w14:paraId="3041CC8F" w14:textId="4FA0FDA5" w:rsidR="0083130D" w:rsidRPr="00DF0387" w:rsidRDefault="0083130D" w:rsidP="00DF0387">
      <w:pPr>
        <w:pStyle w:val="ARTartustawynprozporzdzenia"/>
        <w:keepNext/>
        <w:spacing w:line="360" w:lineRule="auto"/>
        <w:rPr>
          <w:sz w:val="24"/>
          <w:szCs w:val="24"/>
        </w:rPr>
      </w:pPr>
      <w:r w:rsidRPr="00DF0387">
        <w:rPr>
          <w:rStyle w:val="Ppogrubienie"/>
          <w:sz w:val="24"/>
          <w:szCs w:val="24"/>
        </w:rPr>
        <w:t>§ 27.</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nakazuje się zakrywanie, przy pomocy odzieży lub jej części, maski, maseczki, przyłbicy albo kasku ochronnego, o którym mowa w art. 40 ust. 1 ustawy z dnia 20 czerwca 1997 r. – Prawo o ruchu drogowym (Dz. U. z 2020 r. poz. 110, z </w:t>
      </w:r>
      <w:proofErr w:type="spellStart"/>
      <w:r w:rsidRPr="00DF0387">
        <w:rPr>
          <w:sz w:val="24"/>
          <w:szCs w:val="24"/>
        </w:rPr>
        <w:t>późn</w:t>
      </w:r>
      <w:proofErr w:type="spellEnd"/>
      <w:r w:rsidRPr="00DF0387">
        <w:rPr>
          <w:sz w:val="24"/>
          <w:szCs w:val="24"/>
        </w:rPr>
        <w:t>. zm.</w:t>
      </w:r>
      <w:r w:rsidRPr="00DF0387">
        <w:rPr>
          <w:rStyle w:val="IGindeksgrny"/>
          <w:sz w:val="24"/>
          <w:szCs w:val="24"/>
        </w:rPr>
        <w:footnoteReference w:id="60"/>
      </w:r>
      <w:r w:rsidRPr="00DF0387">
        <w:rPr>
          <w:rStyle w:val="IGindeksgrny"/>
          <w:sz w:val="24"/>
          <w:szCs w:val="24"/>
        </w:rPr>
        <w:t>)</w:t>
      </w:r>
      <w:r w:rsidRPr="00DF0387">
        <w:rPr>
          <w:sz w:val="24"/>
          <w:szCs w:val="24"/>
        </w:rPr>
        <w:t>), ust i nosa:</w:t>
      </w:r>
    </w:p>
    <w:p w14:paraId="67515F11"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w:t>
      </w:r>
    </w:p>
    <w:p w14:paraId="37B8F634"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w miejscach ogólnodostępnych, w tym:</w:t>
      </w:r>
    </w:p>
    <w:p w14:paraId="4DC9F95D"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na drogach i placach, na terenie cmentarzy, promenad, bulwarów, miejsc postoju pojazdów, parkingów leśnych,</w:t>
      </w:r>
    </w:p>
    <w:p w14:paraId="587041C5" w14:textId="77777777" w:rsidR="0083130D" w:rsidRPr="00DF0387" w:rsidRDefault="0083130D" w:rsidP="00DF0387">
      <w:pPr>
        <w:pStyle w:val="LITlitera"/>
        <w:spacing w:line="360" w:lineRule="auto"/>
        <w:rPr>
          <w:sz w:val="24"/>
          <w:szCs w:val="24"/>
        </w:rPr>
      </w:pPr>
      <w:r w:rsidRPr="00DF0387">
        <w:rPr>
          <w:sz w:val="24"/>
          <w:szCs w:val="24"/>
        </w:rPr>
        <w:lastRenderedPageBreak/>
        <w:t>b)</w:t>
      </w:r>
      <w:r w:rsidRPr="00DF0387">
        <w:rPr>
          <w:sz w:val="24"/>
          <w:szCs w:val="24"/>
        </w:rPr>
        <w:tab/>
        <w:t>na terenie nieruchomości wspólnych w rozumieniu art. 3 ust. 2 ustawy z dnia 24 czerwca 1994 r. o własności lokali (Dz. U. z 2020 r. poz. 1910 oraz z 2021 r. poz. 11) oraz na terenie takich nieruchomości o innych formach posiadania,</w:t>
      </w:r>
    </w:p>
    <w:p w14:paraId="65980C5D"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w zakładach pracy, jeżeli w pomieszczeniu przebywa więcej niż 1 osoba, chyba że pracodawca postanowi inaczej,</w:t>
      </w:r>
    </w:p>
    <w:p w14:paraId="151F37E9"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14:paraId="69B09D3D" w14:textId="77777777" w:rsidR="0083130D" w:rsidRPr="00DF0387" w:rsidRDefault="0083130D" w:rsidP="00DF0387">
      <w:pPr>
        <w:pStyle w:val="LITlitera"/>
        <w:spacing w:line="360" w:lineRule="auto"/>
        <w:rPr>
          <w:sz w:val="24"/>
          <w:szCs w:val="24"/>
        </w:rPr>
      </w:pPr>
      <w:r w:rsidRPr="00DF0387">
        <w:rPr>
          <w:sz w:val="24"/>
          <w:szCs w:val="24"/>
        </w:rPr>
        <w:t>e)</w:t>
      </w:r>
      <w:r w:rsidRPr="00DF0387">
        <w:rPr>
          <w:sz w:val="24"/>
          <w:szCs w:val="24"/>
        </w:rPr>
        <w:tab/>
        <w:t>w obiektach handlowych lub usługowych, placówkach handlowych lub usługowych i na targowiskach (straganach);</w:t>
      </w:r>
    </w:p>
    <w:p w14:paraId="378D24D2"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w trakcie sprawowania kultu religijnego, w tym czynności lub obrzędów religijnych, w budynku użyteczności publicznej przeznaczonym na potrzeby kultu religijnego oraz na cmentarzu.</w:t>
      </w:r>
    </w:p>
    <w:p w14:paraId="3CCA6933" w14:textId="2DC1C29E" w:rsidR="0083130D" w:rsidRPr="00DF0387" w:rsidRDefault="0083130D" w:rsidP="00DF0387">
      <w:pPr>
        <w:pStyle w:val="USTustnpkodeksu"/>
        <w:spacing w:line="360" w:lineRule="auto"/>
        <w:rPr>
          <w:sz w:val="24"/>
          <w:szCs w:val="24"/>
        </w:rPr>
      </w:pPr>
      <w:r w:rsidRPr="00DF0387">
        <w:rPr>
          <w:sz w:val="24"/>
          <w:szCs w:val="24"/>
        </w:rPr>
        <w:t>2.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nakazuje się zakrywanie ust i nosa przy pomocy maseczki na statkach powietrznych w rozumieniu art. 2 pkt 1 ustawy z dnia 3 lipca 2002 r. – Prawo lotnicze.</w:t>
      </w:r>
    </w:p>
    <w:p w14:paraId="3C32AC5C" w14:textId="77777777" w:rsidR="0083130D" w:rsidRPr="00DF0387" w:rsidRDefault="0083130D" w:rsidP="00DF0387">
      <w:pPr>
        <w:pStyle w:val="USTustnpkodeksu"/>
        <w:keepNext/>
        <w:spacing w:line="360" w:lineRule="auto"/>
        <w:rPr>
          <w:sz w:val="24"/>
          <w:szCs w:val="24"/>
        </w:rPr>
      </w:pPr>
      <w:r w:rsidRPr="00DF0387">
        <w:rPr>
          <w:sz w:val="24"/>
          <w:szCs w:val="24"/>
        </w:rPr>
        <w:t>3. Nakazu określonego w ust. 1 i 2 nie stosuje się w przypadku:</w:t>
      </w:r>
    </w:p>
    <w:p w14:paraId="7F0B0F4C"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pojazdu samochodowego, z wyłączeniem pojazdów samochodowych będących środkami publicznego transportu zbiorowego, o których mowa w ust. 1 pkt 1;</w:t>
      </w:r>
    </w:p>
    <w:p w14:paraId="6656DA8E"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dziecka do ukończenia 5. roku życia;</w:t>
      </w:r>
    </w:p>
    <w:p w14:paraId="2D0B74D8" w14:textId="77777777" w:rsidR="0083130D" w:rsidRPr="00DF0387" w:rsidRDefault="0083130D" w:rsidP="00DF0387">
      <w:pPr>
        <w:pStyle w:val="PKTpunkt"/>
        <w:keepNext/>
        <w:spacing w:line="360" w:lineRule="auto"/>
        <w:rPr>
          <w:sz w:val="24"/>
          <w:szCs w:val="24"/>
        </w:rPr>
      </w:pPr>
      <w:r w:rsidRPr="00DF0387">
        <w:rPr>
          <w:sz w:val="24"/>
          <w:szCs w:val="24"/>
        </w:rPr>
        <w:t>3)</w:t>
      </w:r>
      <w:r w:rsidRPr="00DF0387">
        <w:rPr>
          <w:sz w:val="24"/>
          <w:szCs w:val="24"/>
        </w:rPr>
        <w:tab/>
        <w:t>osoby, która nie może zakrywać ust lub nosa z powodu:</w:t>
      </w:r>
    </w:p>
    <w:p w14:paraId="2B8E5497"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całościowych zaburzeń rozwoju, zaburzeń psychicznych, niepełnosprawności intelektualnej w stopniu umiarkowanym, znacznym albo głębokim,</w:t>
      </w:r>
    </w:p>
    <w:p w14:paraId="0E5001B2"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trudności w samodzielnym zakryciu lub odkryciu ust lub nosa;</w:t>
      </w:r>
    </w:p>
    <w:p w14:paraId="2E5DBF2A"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w:t>
      </w:r>
      <w:r w:rsidRPr="00DF0387">
        <w:rPr>
          <w:sz w:val="24"/>
          <w:szCs w:val="24"/>
        </w:rPr>
        <w:lastRenderedPageBreak/>
        <w:t>dzielenie kierującego od przewożonych osób w sposób uniemożliwiający styczność w rozumieniu art. 2 pkt 25 ustawy z dnia 5 grudnia 2008 r. o zapobieganiu oraz zwalczaniu zakażeń i chorób zakaźnych u ludzi;</w:t>
      </w:r>
    </w:p>
    <w:p w14:paraId="5D7B7C42"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14:paraId="655ACD2F" w14:textId="77777777" w:rsidR="0083130D" w:rsidRPr="00DF0387" w:rsidRDefault="0083130D" w:rsidP="00DF0387">
      <w:pPr>
        <w:pStyle w:val="PKTpunkt"/>
        <w:spacing w:line="360" w:lineRule="auto"/>
        <w:rPr>
          <w:sz w:val="24"/>
          <w:szCs w:val="24"/>
        </w:rPr>
      </w:pPr>
      <w:r w:rsidRPr="00DF0387">
        <w:rPr>
          <w:sz w:val="24"/>
          <w:szCs w:val="24"/>
        </w:rPr>
        <w:t>6)</w:t>
      </w:r>
      <w:r w:rsidRPr="00DF0387">
        <w:rPr>
          <w:sz w:val="24"/>
          <w:szCs w:val="24"/>
        </w:rPr>
        <w:tab/>
        <w:t>kierowców wykonujących przewozy drogowe w załodze;</w:t>
      </w:r>
    </w:p>
    <w:p w14:paraId="677E82C7" w14:textId="77777777" w:rsidR="0083130D" w:rsidRPr="00DF0387" w:rsidRDefault="0083130D" w:rsidP="00DF0387">
      <w:pPr>
        <w:pStyle w:val="PKTpunkt"/>
        <w:spacing w:line="360" w:lineRule="auto"/>
        <w:rPr>
          <w:sz w:val="24"/>
          <w:szCs w:val="24"/>
        </w:rPr>
      </w:pPr>
      <w:r w:rsidRPr="00DF0387">
        <w:rPr>
          <w:sz w:val="24"/>
          <w:szCs w:val="24"/>
        </w:rPr>
        <w:t>7)</w:t>
      </w:r>
      <w:r w:rsidRPr="00DF0387">
        <w:rPr>
          <w:sz w:val="24"/>
          <w:szCs w:val="24"/>
        </w:rPr>
        <w:tab/>
        <w:t>sprawującego kult religijny podczas jego sprawowania;</w:t>
      </w:r>
    </w:p>
    <w:p w14:paraId="7B6BEC0C" w14:textId="77777777" w:rsidR="0083130D" w:rsidRPr="00DF0387" w:rsidRDefault="0083130D" w:rsidP="00DF0387">
      <w:pPr>
        <w:pStyle w:val="PKTpunkt"/>
        <w:spacing w:line="360" w:lineRule="auto"/>
        <w:rPr>
          <w:sz w:val="24"/>
          <w:szCs w:val="24"/>
        </w:rPr>
      </w:pPr>
      <w:r w:rsidRPr="00DF0387">
        <w:rPr>
          <w:sz w:val="24"/>
          <w:szCs w:val="24"/>
        </w:rPr>
        <w:t>8)</w:t>
      </w:r>
      <w:r w:rsidRPr="00DF0387">
        <w:rPr>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14:paraId="764B8DCE" w14:textId="77777777" w:rsidR="0083130D" w:rsidRPr="00DF0387" w:rsidRDefault="0083130D" w:rsidP="00DF0387">
      <w:pPr>
        <w:pStyle w:val="PKTpunkt"/>
        <w:spacing w:line="360" w:lineRule="auto"/>
        <w:rPr>
          <w:sz w:val="24"/>
          <w:szCs w:val="24"/>
        </w:rPr>
      </w:pPr>
      <w:r w:rsidRPr="00DF0387">
        <w:rPr>
          <w:sz w:val="24"/>
          <w:szCs w:val="24"/>
        </w:rPr>
        <w:t>9)</w:t>
      </w:r>
      <w:r w:rsidRPr="00DF0387">
        <w:rPr>
          <w:sz w:val="24"/>
          <w:szCs w:val="24"/>
        </w:rPr>
        <w:tab/>
        <w:t>osoby, której miejscem stałego lub czasowego pobytu są budynki użyteczności publicznej przeznaczone na potrzeby wychowania, opieki zdrowotnej, społecznej lub socjalnej, chyba że zarządzający takim budynkiem postanowi inaczej;</w:t>
      </w:r>
    </w:p>
    <w:p w14:paraId="4B8C0502"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sędziego, trenera oraz osoby uprawiającej sport w ramach współzawodnictwa sportowego, zajęć sportowych lub wydarzeń sportowych, o których mowa w § 10 ust. 15;</w:t>
      </w:r>
    </w:p>
    <w:p w14:paraId="55A8EA3A" w14:textId="77777777" w:rsidR="0083130D" w:rsidRPr="00DF0387" w:rsidRDefault="0083130D" w:rsidP="00DF0387">
      <w:pPr>
        <w:pStyle w:val="PKTpunkt"/>
        <w:spacing w:line="360" w:lineRule="auto"/>
        <w:rPr>
          <w:sz w:val="24"/>
          <w:szCs w:val="24"/>
        </w:rPr>
      </w:pPr>
      <w:r w:rsidRPr="00DF0387">
        <w:rPr>
          <w:sz w:val="24"/>
          <w:szCs w:val="24"/>
        </w:rPr>
        <w:t>11)</w:t>
      </w:r>
      <w:r w:rsidRPr="00DF0387">
        <w:rPr>
          <w:sz w:val="24"/>
          <w:szCs w:val="24"/>
        </w:rPr>
        <w:tab/>
        <w:t>osoby przebywającej na terenie lasu, parku, zieleńca, ogrodu botanicznego, ogrodu zabytkowego, rodzinnego ogródka działkowego albo plaży;</w:t>
      </w:r>
    </w:p>
    <w:p w14:paraId="4C2E9E5E" w14:textId="77777777" w:rsidR="0083130D" w:rsidRPr="00DF0387" w:rsidRDefault="0083130D" w:rsidP="00DF0387">
      <w:pPr>
        <w:pStyle w:val="PKTpunkt"/>
        <w:spacing w:line="360" w:lineRule="auto"/>
        <w:rPr>
          <w:sz w:val="24"/>
          <w:szCs w:val="24"/>
        </w:rPr>
      </w:pPr>
      <w:r w:rsidRPr="00DF0387">
        <w:rPr>
          <w:sz w:val="24"/>
          <w:szCs w:val="24"/>
        </w:rPr>
        <w:t>12)</w:t>
      </w:r>
      <w:r w:rsidRPr="00DF0387">
        <w:rPr>
          <w:sz w:val="24"/>
          <w:szCs w:val="24"/>
        </w:rPr>
        <w:tab/>
        <w:t>jazdy konnej;</w:t>
      </w:r>
    </w:p>
    <w:p w14:paraId="337E5A2F" w14:textId="77777777" w:rsidR="0083130D" w:rsidRPr="00DF0387" w:rsidRDefault="0083130D" w:rsidP="00DF0387">
      <w:pPr>
        <w:pStyle w:val="PKTpunkt"/>
        <w:spacing w:line="360" w:lineRule="auto"/>
        <w:rPr>
          <w:sz w:val="24"/>
          <w:szCs w:val="24"/>
        </w:rPr>
      </w:pPr>
      <w:r w:rsidRPr="00DF0387">
        <w:rPr>
          <w:sz w:val="24"/>
          <w:szCs w:val="24"/>
        </w:rPr>
        <w:t>13)</w:t>
      </w:r>
      <w:r w:rsidRPr="00DF0387">
        <w:rPr>
          <w:sz w:val="24"/>
          <w:szCs w:val="24"/>
        </w:rPr>
        <w:tab/>
        <w:t>personelu lotniczego przebywającego w kabinie pilota;</w:t>
      </w:r>
    </w:p>
    <w:p w14:paraId="11569558" w14:textId="77777777" w:rsidR="0083130D" w:rsidRPr="00DF0387" w:rsidRDefault="0083130D" w:rsidP="00DF0387">
      <w:pPr>
        <w:pStyle w:val="PKTpunkt"/>
        <w:spacing w:line="360" w:lineRule="auto"/>
        <w:rPr>
          <w:sz w:val="24"/>
          <w:szCs w:val="24"/>
        </w:rPr>
      </w:pPr>
      <w:r w:rsidRPr="00DF0387">
        <w:rPr>
          <w:sz w:val="24"/>
          <w:szCs w:val="24"/>
        </w:rPr>
        <w:t>14)</w:t>
      </w:r>
      <w:r w:rsidRPr="00DF0387">
        <w:rPr>
          <w:sz w:val="24"/>
          <w:szCs w:val="24"/>
        </w:rPr>
        <w:tab/>
        <w:t>uczniów i dzieci objętych wychowaniem przedszkolnym oraz osób zatrudnionych w przedszkolu, innej formie wychowania przedszkolnego, szkole lub placówce oświatowej oraz w ramach form opieki nad dziećmi w wieku do lat 3 – na ich terenie, chyba że kierujący takim podmiotem lub formą wychowania lub opieki postanowi inaczej;</w:t>
      </w:r>
    </w:p>
    <w:p w14:paraId="41AC0365" w14:textId="77777777" w:rsidR="0083130D" w:rsidRPr="00DF0387" w:rsidRDefault="0083130D" w:rsidP="00DF0387">
      <w:pPr>
        <w:pStyle w:val="PKTpunkt"/>
        <w:spacing w:line="360" w:lineRule="auto"/>
        <w:rPr>
          <w:sz w:val="24"/>
          <w:szCs w:val="24"/>
        </w:rPr>
      </w:pPr>
      <w:r w:rsidRPr="00DF0387">
        <w:rPr>
          <w:sz w:val="24"/>
          <w:szCs w:val="24"/>
        </w:rPr>
        <w:t>15)</w:t>
      </w:r>
      <w:r w:rsidRPr="00DF0387">
        <w:rPr>
          <w:sz w:val="24"/>
          <w:szCs w:val="24"/>
        </w:rPr>
        <w:tab/>
        <w:t>zdających oraz innych osób uczestniczących w przeprowadzaniu egzaminu potwierdzającego kwalifikacje w zawodzie, egzaminu zawodowego lub egzaminu ósmoklasisty przeprowadzanego w szkołach podstawowych dla dorosłych, w których nauka kończy się w semestrze jesiennym, jeżeli w trakcie egzaminu odległość pomiędzy poszczególnymi osobami wynosi co najmniej 1,5 m;</w:t>
      </w:r>
    </w:p>
    <w:p w14:paraId="7F0B1CE5" w14:textId="77777777" w:rsidR="0083130D" w:rsidRPr="00DF0387" w:rsidRDefault="0083130D" w:rsidP="00DF0387">
      <w:pPr>
        <w:pStyle w:val="PKTpunkt"/>
        <w:spacing w:line="360" w:lineRule="auto"/>
        <w:rPr>
          <w:sz w:val="24"/>
          <w:szCs w:val="24"/>
        </w:rPr>
      </w:pPr>
      <w:r w:rsidRPr="00DF0387">
        <w:rPr>
          <w:sz w:val="24"/>
          <w:szCs w:val="24"/>
        </w:rPr>
        <w:lastRenderedPageBreak/>
        <w:t>16)</w:t>
      </w:r>
      <w:r w:rsidRPr="00DF0387">
        <w:rPr>
          <w:sz w:val="24"/>
          <w:szCs w:val="24"/>
        </w:rPr>
        <w:tab/>
        <w:t>osoby wykonującej czynności zawodowe, służbowe lub zarobkowe w budynkach użyteczności publicznej, o których mowa w ust. 1 pkt 2 lit. d, chyba że zarządzający takim budynkiem postanowi inaczej, z wyjątkiem osoby wykonującej bezpośrednią obsługę interesantów lub klientów w czasie jej wykonywania.</w:t>
      </w:r>
    </w:p>
    <w:p w14:paraId="686069E9" w14:textId="77777777" w:rsidR="0083130D" w:rsidRPr="00DF0387" w:rsidRDefault="0083130D" w:rsidP="00DF0387">
      <w:pPr>
        <w:pStyle w:val="USTustnpkodeksu"/>
        <w:spacing w:line="360" w:lineRule="auto"/>
        <w:rPr>
          <w:sz w:val="24"/>
          <w:szCs w:val="24"/>
        </w:rPr>
      </w:pPr>
      <w:r w:rsidRPr="00DF0387">
        <w:rPr>
          <w:sz w:val="24"/>
          <w:szCs w:val="24"/>
        </w:rPr>
        <w:t>4. Nakazu określonego w ust. 1 nie stosuje się również podczas zawierania małżeństwa przed kierownikiem urzędu stanu cywilnego albo przed duchownym.</w:t>
      </w:r>
    </w:p>
    <w:p w14:paraId="55CBFF10" w14:textId="77777777" w:rsidR="0083130D" w:rsidRPr="00DF0387" w:rsidRDefault="0083130D" w:rsidP="00DF0387">
      <w:pPr>
        <w:pStyle w:val="USTustnpkodeksu"/>
        <w:keepNext/>
        <w:spacing w:line="360" w:lineRule="auto"/>
        <w:rPr>
          <w:sz w:val="24"/>
          <w:szCs w:val="24"/>
        </w:rPr>
      </w:pPr>
      <w:r w:rsidRPr="00DF0387">
        <w:rPr>
          <w:sz w:val="24"/>
          <w:szCs w:val="24"/>
        </w:rPr>
        <w:t>5. Odkrycie ust i nosa jest możliwe w przypadku:</w:t>
      </w:r>
    </w:p>
    <w:p w14:paraId="0E04E67A"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konieczności identyfikacji lub weryfikacji tożsamości danej osoby, a także w związku ze świadczeniem danej osobie usług, jeżeli jest to niezbędne do ich świadczenia;</w:t>
      </w:r>
    </w:p>
    <w:p w14:paraId="6D0A8BBE"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umożliwienia komunikowania się z osobą doświadczającą trwale lub okresowo trudności w komunikowaniu się;</w:t>
      </w:r>
    </w:p>
    <w:p w14:paraId="489FE56B"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spożywania posiłków lub napojów w zakładach pracy lub budynkach, o których mowa w ust. 1 pkt 2 lit. c i d, oraz po zajęciu miejsca siedzącego w pociągu objętym obowiązkową rezerwacją miejsc, w tym posiłków i napojów wydawanych na pokładzie pociągu.</w:t>
      </w:r>
    </w:p>
    <w:p w14:paraId="39311B34" w14:textId="77777777" w:rsidR="0083130D" w:rsidRPr="00DF0387" w:rsidRDefault="0083130D" w:rsidP="00DF0387">
      <w:pPr>
        <w:pStyle w:val="USTustnpkodeksu"/>
        <w:spacing w:line="360" w:lineRule="auto"/>
        <w:rPr>
          <w:sz w:val="24"/>
          <w:szCs w:val="24"/>
        </w:rPr>
      </w:pPr>
      <w:r w:rsidRPr="00DF0387">
        <w:rPr>
          <w:sz w:val="24"/>
          <w:szCs w:val="24"/>
        </w:rPr>
        <w:t>6. W przypadku, o którym mowa w ust. 3 pkt 3, jest wymagane przedstawienie, na żądanie Policji, straży gminnej, 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w:t>
      </w:r>
    </w:p>
    <w:p w14:paraId="2BED71DC" w14:textId="1620081E" w:rsidR="0083130D" w:rsidRPr="00DF0387" w:rsidRDefault="0083130D" w:rsidP="00DF0387">
      <w:pPr>
        <w:pStyle w:val="ARTartustawynprozporzdzenia"/>
        <w:keepNext/>
        <w:spacing w:line="360" w:lineRule="auto"/>
        <w:rPr>
          <w:sz w:val="24"/>
          <w:szCs w:val="24"/>
        </w:rPr>
      </w:pPr>
      <w:r w:rsidRPr="00DF0387">
        <w:rPr>
          <w:rStyle w:val="Ppogrubienie"/>
          <w:sz w:val="24"/>
          <w:szCs w:val="24"/>
        </w:rPr>
        <w:t>§ 28.</w:t>
      </w:r>
      <w:r w:rsidRPr="00DF0387">
        <w:rPr>
          <w:sz w:val="24"/>
          <w:szCs w:val="24"/>
        </w:rPr>
        <w:t> 1.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w:t>
      </w:r>
    </w:p>
    <w:p w14:paraId="4F35C1D7"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maksymalna liczba uczestników nie może być większa niż 5;</w:t>
      </w:r>
    </w:p>
    <w:p w14:paraId="5C5A226E"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odległość pomiędzy zgromadzeniami nie może być mniejsza niż 100 m.</w:t>
      </w:r>
    </w:p>
    <w:p w14:paraId="08E7C130" w14:textId="77777777" w:rsidR="0083130D" w:rsidRPr="00DF0387" w:rsidRDefault="0083130D" w:rsidP="00DF0387">
      <w:pPr>
        <w:pStyle w:val="USTustnpkodeksu"/>
        <w:spacing w:line="360" w:lineRule="auto"/>
        <w:rPr>
          <w:sz w:val="24"/>
          <w:szCs w:val="24"/>
        </w:rPr>
      </w:pPr>
      <w:r w:rsidRPr="00DF0387">
        <w:rPr>
          <w:sz w:val="24"/>
          <w:szCs w:val="24"/>
        </w:rPr>
        <w:t>2. Uczestnicy zgromadzenia, o którym mowa w ust. 1, są obowiązani do zachowania odległości co najmniej 1,5 m między sobą oraz do zakrywania ust i nosa, zgodnie z nakazem określonym w § 27 ust. 1.</w:t>
      </w:r>
    </w:p>
    <w:p w14:paraId="3DEAFF24" w14:textId="77777777" w:rsidR="0083130D" w:rsidRPr="00DF0387" w:rsidRDefault="0083130D" w:rsidP="00DF0387">
      <w:pPr>
        <w:pStyle w:val="USTustnpkodeksu"/>
        <w:spacing w:line="360" w:lineRule="auto"/>
        <w:rPr>
          <w:sz w:val="24"/>
          <w:szCs w:val="24"/>
        </w:rPr>
      </w:pPr>
      <w:r w:rsidRPr="00DF0387">
        <w:rPr>
          <w:sz w:val="24"/>
          <w:szCs w:val="24"/>
        </w:rPr>
        <w:lastRenderedPageBreak/>
        <w:t>3.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tej ustawy, albo zawiadomieniu, o którym mowa w art. 7 ust. 1 albo art. 22 ust. 1 tej ustawy.</w:t>
      </w:r>
    </w:p>
    <w:p w14:paraId="7B4AE476" w14:textId="77777777" w:rsidR="0083130D" w:rsidRPr="00DF0387" w:rsidRDefault="0083130D" w:rsidP="00DF0387">
      <w:pPr>
        <w:pStyle w:val="USTustnpkodeksu"/>
        <w:spacing w:line="360" w:lineRule="auto"/>
        <w:rPr>
          <w:sz w:val="24"/>
          <w:szCs w:val="24"/>
        </w:rPr>
      </w:pPr>
      <w:r w:rsidRPr="00DF0387">
        <w:rPr>
          <w:sz w:val="24"/>
          <w:szCs w:val="24"/>
        </w:rPr>
        <w:t>4. Państwowy wojewódzki inspektor sanitarny może przedstawić wojewodzie, w przypadku zgromadzeń organizowanych na podstawie decyzji, o której mowa w art. 26b ust. 1 ustawy z dnia 24 lipca 2015 r. – Prawo o zgromadzeniach, albo organowi gminy, w przypadku zgromadzeń organizowanych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14:paraId="032B81A6" w14:textId="77777777" w:rsidR="0083130D" w:rsidRPr="00DF0387" w:rsidRDefault="0083130D" w:rsidP="00DF0387">
      <w:pPr>
        <w:pStyle w:val="USTustnpkodeksu"/>
        <w:spacing w:line="360" w:lineRule="auto"/>
        <w:rPr>
          <w:sz w:val="24"/>
          <w:szCs w:val="24"/>
        </w:rPr>
      </w:pPr>
      <w:r w:rsidRPr="00DF0387">
        <w:rPr>
          <w:sz w:val="24"/>
          <w:szCs w:val="24"/>
        </w:rPr>
        <w:t>5. Organizator zgromadzenia jest obowiązany poinformować uczestników zgromadzenia o zasadach udziału w zgromadzeniu, wynikających z ust. 1 i 2, oraz o treści opinii, o której mowa w ust. 4.</w:t>
      </w:r>
    </w:p>
    <w:p w14:paraId="37197DAB" w14:textId="77777777" w:rsidR="0083130D" w:rsidRPr="00DF0387" w:rsidRDefault="0083130D" w:rsidP="00DF0387">
      <w:pPr>
        <w:pStyle w:val="USTustnpkodeksu"/>
        <w:spacing w:line="360" w:lineRule="auto"/>
        <w:rPr>
          <w:sz w:val="24"/>
          <w:szCs w:val="24"/>
        </w:rPr>
      </w:pPr>
      <w:r w:rsidRPr="00DF0387">
        <w:rPr>
          <w:sz w:val="24"/>
          <w:szCs w:val="24"/>
        </w:rPr>
        <w:t>6.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14:paraId="67F6E416" w14:textId="77777777" w:rsidR="0083130D" w:rsidRPr="00DF0387" w:rsidRDefault="0083130D" w:rsidP="00DF0387">
      <w:pPr>
        <w:pStyle w:val="USTustnpkodeksu"/>
        <w:spacing w:line="360" w:lineRule="auto"/>
        <w:rPr>
          <w:sz w:val="24"/>
          <w:szCs w:val="24"/>
        </w:rPr>
      </w:pPr>
      <w:r w:rsidRPr="00DF0387">
        <w:rPr>
          <w:sz w:val="24"/>
          <w:szCs w:val="24"/>
        </w:rPr>
        <w:t>7.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tej ustawy jest obowiązany do uwzględnienia wymogów określonych w ust. 1 i 2 oraz uwarunkowań wynikających z opinii państwowego wojewódzkiego inspektora sanitarnego, o której mowa w ust. 4.</w:t>
      </w:r>
    </w:p>
    <w:p w14:paraId="0598FE1B" w14:textId="7C4495FD" w:rsidR="0083130D" w:rsidRPr="00DF0387" w:rsidRDefault="0083130D" w:rsidP="00DF0387">
      <w:pPr>
        <w:pStyle w:val="USTustnpkodeksu"/>
        <w:keepNext/>
        <w:spacing w:line="360" w:lineRule="auto"/>
        <w:rPr>
          <w:sz w:val="24"/>
          <w:szCs w:val="24"/>
        </w:rPr>
      </w:pPr>
      <w:r w:rsidRPr="00DF0387">
        <w:rPr>
          <w:sz w:val="24"/>
          <w:szCs w:val="24"/>
        </w:rPr>
        <w:lastRenderedPageBreak/>
        <w:t>8. Do dnia 28 lutego 2021 r.</w:t>
      </w:r>
      <w:r w:rsidRPr="00DF0387">
        <w:rPr>
          <w:rStyle w:val="IGindeksgrny"/>
          <w:sz w:val="24"/>
          <w:szCs w:val="24"/>
        </w:rPr>
        <w:fldChar w:fldCharType="begin"/>
      </w:r>
      <w:r w:rsidR="00DF0387" w:rsidRPr="00DF0387">
        <w:rPr>
          <w:rStyle w:val="IGindeksgrny"/>
          <w:sz w:val="24"/>
          <w:szCs w:val="24"/>
        </w:rPr>
        <w:instrText xml:space="preserve"> NOTEREF _Ref61601163 \h  \* MERGEFORMAT </w:instrText>
      </w:r>
      <w:r w:rsidRPr="00DF0387">
        <w:rPr>
          <w:rStyle w:val="IGindeksgrny"/>
          <w:sz w:val="24"/>
          <w:szCs w:val="24"/>
        </w:rPr>
        <w:fldChar w:fldCharType="separate"/>
      </w:r>
      <w:r w:rsidRPr="00DF0387">
        <w:rPr>
          <w:rStyle w:val="IGindeksgrny"/>
          <w:sz w:val="24"/>
          <w:szCs w:val="24"/>
        </w:rPr>
        <w:t>1</w:t>
      </w:r>
      <w:r w:rsidRPr="00DF0387">
        <w:rPr>
          <w:rStyle w:val="IGindeksgrny"/>
          <w:sz w:val="24"/>
          <w:szCs w:val="24"/>
        </w:rPr>
        <w:fldChar w:fldCharType="end"/>
      </w:r>
      <w:r w:rsidRPr="00DF0387">
        <w:rPr>
          <w:rStyle w:val="IGindeksgrny"/>
          <w:sz w:val="24"/>
          <w:szCs w:val="24"/>
        </w:rPr>
        <w:t>)</w:t>
      </w:r>
      <w:r w:rsidRPr="00DF0387">
        <w:rPr>
          <w:sz w:val="24"/>
          <w:szCs w:val="24"/>
        </w:rPr>
        <w:t xml:space="preserve"> zgromadzenia organizowane w ramach działalności kościołów i innych związków wyznaniowych mogą się odbywać, pod warunkiem, że w przypadku gdy zgromadzenie odbywa się:</w:t>
      </w:r>
    </w:p>
    <w:p w14:paraId="59590AAE"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budynkach i innych obiektach kultu religijnego, znajduje się w nich, przy zachowaniu odległości nie mniejszej niż 1,5 m, nie więcej uczestników niż 1 osoba na 15 m</w:t>
      </w:r>
      <w:r w:rsidRPr="00DF0387">
        <w:rPr>
          <w:rStyle w:val="IGindeksgrny"/>
          <w:sz w:val="24"/>
          <w:szCs w:val="24"/>
        </w:rPr>
        <w:t>2</w:t>
      </w:r>
      <w:r w:rsidRPr="00DF0387">
        <w:rPr>
          <w:sz w:val="24"/>
          <w:szCs w:val="24"/>
        </w:rPr>
        <w:t> powierzchni, oprócz osób sprawujących kult religijny lub osób dokonujących pochowania, lub osób zatrudnionych przez zakład lub dom pogrzebowy w przypadku pogrzebu, oraz że uczestnicy realizują nakaz zakrywania ust i nosa, o którym mowa w § 27 ust. 1, z wyłączeniem osób sprawujących kult religijny;</w:t>
      </w:r>
    </w:p>
    <w:p w14:paraId="47FB89E1"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na zewnątrz, uczestnicy przebywają w odległości nie mniejszej niż 1,5 m od siebie i realizują nakaz zakrywania ust i nosa, o którym mowa w § 27 ust. 1, z wyłączeniem osób sprawujących kult religijny.</w:t>
      </w:r>
    </w:p>
    <w:p w14:paraId="17E56052" w14:textId="77777777" w:rsidR="0083130D" w:rsidRPr="00DF0387" w:rsidRDefault="0083130D" w:rsidP="00DF0387">
      <w:pPr>
        <w:pStyle w:val="USTustnpkodeksu"/>
        <w:spacing w:line="360" w:lineRule="auto"/>
        <w:rPr>
          <w:sz w:val="24"/>
          <w:szCs w:val="24"/>
        </w:rPr>
      </w:pPr>
      <w:r w:rsidRPr="00DF0387">
        <w:rPr>
          <w:sz w:val="24"/>
          <w:szCs w:val="24"/>
        </w:rPr>
        <w:t>9. Przed wejściem do budynków i innych obiektów kultu religijnego informuje się o limicie osób, o którym mowa w ust. 8 pkt 1, oraz podejmuje środki zapewniające jego przestrzeganie.</w:t>
      </w:r>
    </w:p>
    <w:p w14:paraId="55ACECA0" w14:textId="77777777" w:rsidR="0083130D" w:rsidRPr="00DF0387" w:rsidRDefault="0083130D" w:rsidP="00DF0387">
      <w:pPr>
        <w:pStyle w:val="USTustnpkodeksu"/>
        <w:keepNext/>
        <w:spacing w:line="360" w:lineRule="auto"/>
        <w:rPr>
          <w:sz w:val="24"/>
          <w:szCs w:val="24"/>
        </w:rPr>
      </w:pPr>
      <w:r w:rsidRPr="00DF0387">
        <w:rPr>
          <w:sz w:val="24"/>
          <w:szCs w:val="24"/>
        </w:rPr>
        <w:t xml:space="preserve">10. Spotkania lub zebrania mające na celu realizację działań statutowych lub </w:t>
      </w:r>
      <w:proofErr w:type="spellStart"/>
      <w:r w:rsidRPr="00DF0387">
        <w:rPr>
          <w:sz w:val="24"/>
          <w:szCs w:val="24"/>
        </w:rPr>
        <w:t>wolontariackich</w:t>
      </w:r>
      <w:proofErr w:type="spellEnd"/>
      <w:r w:rsidRPr="00DF0387">
        <w:rPr>
          <w:sz w:val="24"/>
          <w:szCs w:val="24"/>
        </w:rPr>
        <w:t>, związanych z przeciwdziałaniem rozwoju epidemii wywołanej zakażeniami wirusem SARS</w:t>
      </w:r>
      <w:r w:rsidRPr="00DF0387">
        <w:rPr>
          <w:sz w:val="24"/>
          <w:szCs w:val="24"/>
        </w:rPr>
        <w:noBreakHyphen/>
        <w:t>CoV</w:t>
      </w:r>
      <w:r w:rsidRPr="00DF0387">
        <w:rPr>
          <w:sz w:val="24"/>
          <w:szCs w:val="24"/>
        </w:rPr>
        <w:noBreakHyphen/>
        <w:t>2, organizowane przez organizacje harcerskie i skautowe objęte Honorowym Protektoratem Prezydenta Rzeczypospolitej Polskiej, mogą się odbywać, pod warunkiem, że w przypadku gdy spotkanie lub zebranie odbywa się:</w:t>
      </w:r>
    </w:p>
    <w:p w14:paraId="65FE90DC"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DF0387">
        <w:rPr>
          <w:rStyle w:val="IGindeksgrny"/>
          <w:sz w:val="24"/>
          <w:szCs w:val="24"/>
        </w:rPr>
        <w:t>2</w:t>
      </w:r>
      <w:r w:rsidRPr="00DF0387">
        <w:rPr>
          <w:sz w:val="24"/>
          <w:szCs w:val="24"/>
        </w:rPr>
        <w:t> powierzchni budynku lub innego obiektu oraz realizacji przez uczestników nakazu zakrywania ust i nosa, o którym mowa w § 27 ust. 1;</w:t>
      </w:r>
    </w:p>
    <w:p w14:paraId="720846D9"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na zewnątrz, z udziałem uczestników w liczbie nie większej niż 10, którzy przebywają w odległości nie mniejszej niż 1,5 m od siebie i realizują nakaz zakrywania ust i nosa, o którym mowa w § 27 ust. 1.</w:t>
      </w:r>
    </w:p>
    <w:p w14:paraId="4292E77F" w14:textId="77777777" w:rsidR="0083130D" w:rsidRPr="00DF0387" w:rsidRDefault="0083130D" w:rsidP="00DF0387">
      <w:pPr>
        <w:pStyle w:val="USTustnpkodeksu"/>
        <w:keepNext/>
        <w:spacing w:line="360" w:lineRule="auto"/>
        <w:rPr>
          <w:sz w:val="24"/>
          <w:szCs w:val="24"/>
        </w:rPr>
      </w:pPr>
      <w:r w:rsidRPr="00DF0387">
        <w:rPr>
          <w:sz w:val="24"/>
          <w:szCs w:val="24"/>
        </w:rPr>
        <w:t>11. Do odwołania zakazuje się organizowania innych niż określone w ust. 1 zgromadzeń, w tym imprez, spotkań i zebrań niezależnie od ich rodzaju, z wyłączeniem:</w:t>
      </w:r>
    </w:p>
    <w:p w14:paraId="18C7C5E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spotkań lub zebrań służbowych i zawodowych;</w:t>
      </w:r>
    </w:p>
    <w:p w14:paraId="430130A6" w14:textId="77777777" w:rsidR="0083130D" w:rsidRPr="00DF0387" w:rsidRDefault="0083130D" w:rsidP="00DF0387">
      <w:pPr>
        <w:pStyle w:val="PKTpunkt"/>
        <w:spacing w:line="360" w:lineRule="auto"/>
        <w:rPr>
          <w:sz w:val="24"/>
          <w:szCs w:val="24"/>
        </w:rPr>
      </w:pPr>
      <w:r w:rsidRPr="00DF0387">
        <w:rPr>
          <w:sz w:val="24"/>
          <w:szCs w:val="24"/>
        </w:rPr>
        <w:lastRenderedPageBreak/>
        <w:t>2)</w:t>
      </w:r>
      <w:r w:rsidRPr="00DF0387">
        <w:rPr>
          <w:sz w:val="24"/>
          <w:szCs w:val="24"/>
        </w:rPr>
        <w:tab/>
        <w:t>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bookmarkStart w:id="40" w:name="highlightHit_0"/>
      <w:bookmarkEnd w:id="40"/>
      <w:r w:rsidRPr="00DF0387">
        <w:rPr>
          <w:sz w:val="24"/>
          <w:szCs w:val="24"/>
        </w:rPr>
        <w:t>;</w:t>
      </w:r>
    </w:p>
    <w:p w14:paraId="1FB42D71" w14:textId="77777777" w:rsidR="0083130D" w:rsidRPr="00DF0387" w:rsidRDefault="0083130D" w:rsidP="00DF0387">
      <w:pPr>
        <w:pStyle w:val="PKTpunkt"/>
        <w:spacing w:line="360" w:lineRule="auto"/>
        <w:rPr>
          <w:sz w:val="24"/>
          <w:szCs w:val="24"/>
        </w:rPr>
      </w:pPr>
      <w:r w:rsidRPr="00DF0387">
        <w:rPr>
          <w:sz w:val="24"/>
          <w:szCs w:val="24"/>
        </w:rPr>
        <w:t>3)</w:t>
      </w:r>
      <w:r w:rsidRPr="00DF0387">
        <w:rPr>
          <w:rStyle w:val="IGindeksgrny"/>
          <w:sz w:val="24"/>
          <w:szCs w:val="24"/>
        </w:rPr>
        <w:footnoteReference w:id="61"/>
      </w:r>
      <w:r w:rsidRPr="00DF0387">
        <w:rPr>
          <w:rStyle w:val="IGindeksgrny"/>
          <w:sz w:val="24"/>
          <w:szCs w:val="24"/>
        </w:rPr>
        <w:t>)</w:t>
      </w:r>
      <w:r w:rsidRPr="00DF0387">
        <w:rPr>
          <w:sz w:val="24"/>
          <w:szCs w:val="24"/>
        </w:rPr>
        <w:tab/>
        <w:t>zgrupowań, spotkań lub zebrań związanych z realizacją zadań mających na celu zwalczanie lub zapobieganie rozprzestrzenianiu się chorób zakaźnych zwierząt, w tym zwierząt wolno żyjących (dzikich).</w:t>
      </w:r>
    </w:p>
    <w:p w14:paraId="5E40196C" w14:textId="77777777" w:rsidR="0083130D" w:rsidRPr="00DF0387" w:rsidRDefault="0083130D" w:rsidP="00DF0387">
      <w:pPr>
        <w:pStyle w:val="USTustnpkodeksu"/>
        <w:spacing w:line="360" w:lineRule="auto"/>
        <w:rPr>
          <w:sz w:val="24"/>
          <w:szCs w:val="24"/>
        </w:rPr>
      </w:pPr>
      <w:r w:rsidRPr="00DF0387">
        <w:rPr>
          <w:sz w:val="24"/>
          <w:szCs w:val="24"/>
        </w:rPr>
        <w:t>12. Do liczby osób, o której mowa w ust. 11 pkt 2, nie wlicza się osób zaszczepionych przeciwko COVID</w:t>
      </w:r>
      <w:r w:rsidRPr="00DF0387">
        <w:rPr>
          <w:sz w:val="24"/>
          <w:szCs w:val="24"/>
        </w:rPr>
        <w:noBreakHyphen/>
        <w:t>19.</w:t>
      </w:r>
    </w:p>
    <w:p w14:paraId="5C1C281D" w14:textId="77777777" w:rsidR="0083130D" w:rsidRPr="00DF0387" w:rsidRDefault="0083130D" w:rsidP="00DF0387">
      <w:pPr>
        <w:pStyle w:val="USTustnpkodeksu"/>
        <w:keepNext/>
        <w:spacing w:line="360" w:lineRule="auto"/>
        <w:rPr>
          <w:sz w:val="24"/>
          <w:szCs w:val="24"/>
        </w:rPr>
      </w:pPr>
      <w:r w:rsidRPr="00DF0387">
        <w:rPr>
          <w:sz w:val="24"/>
          <w:szCs w:val="24"/>
        </w:rPr>
        <w:t>13. Zakazu, o którym mowa w ust. 11, nie stosuje się w przypadku przeprowadzania:</w:t>
      </w:r>
    </w:p>
    <w:p w14:paraId="3F3BBF3F"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szkoleń lub egzaminów w ramach kształcenia w zawodach medycznych;</w:t>
      </w:r>
    </w:p>
    <w:p w14:paraId="72249E23" w14:textId="77777777" w:rsidR="0083130D" w:rsidRPr="00DF0387" w:rsidRDefault="0083130D" w:rsidP="00DF0387">
      <w:pPr>
        <w:pStyle w:val="PKTpunkt"/>
        <w:spacing w:line="360" w:lineRule="auto"/>
        <w:rPr>
          <w:sz w:val="24"/>
          <w:szCs w:val="24"/>
        </w:rPr>
      </w:pPr>
      <w:r w:rsidRPr="00DF0387">
        <w:rPr>
          <w:sz w:val="24"/>
          <w:szCs w:val="24"/>
        </w:rPr>
        <w:t>2)</w:t>
      </w:r>
      <w:r w:rsidRPr="00DF0387">
        <w:rPr>
          <w:rStyle w:val="IGindeksgrny"/>
          <w:sz w:val="24"/>
          <w:szCs w:val="24"/>
        </w:rPr>
        <w:footnoteReference w:id="62"/>
      </w:r>
      <w:r w:rsidRPr="00DF0387">
        <w:rPr>
          <w:rStyle w:val="IGindeksgrny"/>
          <w:sz w:val="24"/>
          <w:szCs w:val="24"/>
        </w:rPr>
        <w:t>)</w:t>
      </w:r>
      <w:r w:rsidRPr="00DF0387">
        <w:rPr>
          <w:sz w:val="24"/>
          <w:szCs w:val="24"/>
        </w:rPr>
        <w:tab/>
        <w:t>konkursu na aplikację sędziowską i aplikację prokuratorską, w tym aplikacje prowadzone w formie aplikacji uzupełniających, zajęć i sprawdzianów w trakcie tych aplikacji, a także egzaminów sędziowskich i egzaminów prokuratorskich oraz konkursów na stanowiska referendarzy sądowych i asystentów sędziów;</w:t>
      </w:r>
    </w:p>
    <w:p w14:paraId="01D3A525"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egzaminów na biegłych rewidentów i doradców podatkowych;</w:t>
      </w:r>
    </w:p>
    <w:p w14:paraId="2F733CCE"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egzaminów przeprowadzanych w toku postępowania kwalifikacyjnego dla osób ubiegających się o nadanie uprawnień zawodowych w zakresie szacowania nieruchomości;</w:t>
      </w:r>
    </w:p>
    <w:p w14:paraId="72F085CC"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14:paraId="1049E796" w14:textId="77777777" w:rsidR="0083130D" w:rsidRPr="00DF0387" w:rsidRDefault="0083130D" w:rsidP="00DF0387">
      <w:pPr>
        <w:pStyle w:val="PKTpunkt"/>
        <w:spacing w:line="360" w:lineRule="auto"/>
        <w:rPr>
          <w:sz w:val="24"/>
          <w:szCs w:val="24"/>
        </w:rPr>
      </w:pPr>
      <w:r w:rsidRPr="00DF0387">
        <w:rPr>
          <w:sz w:val="24"/>
          <w:szCs w:val="24"/>
        </w:rPr>
        <w:t>6)</w:t>
      </w:r>
      <w:r w:rsidRPr="00DF0387">
        <w:rPr>
          <w:rStyle w:val="IGindeksgrny"/>
          <w:sz w:val="24"/>
          <w:szCs w:val="24"/>
        </w:rPr>
        <w:footnoteReference w:id="63"/>
      </w:r>
      <w:r w:rsidRPr="00DF0387">
        <w:rPr>
          <w:rStyle w:val="IGindeksgrny"/>
          <w:sz w:val="24"/>
          <w:szCs w:val="24"/>
        </w:rPr>
        <w:t>)</w:t>
      </w:r>
      <w:r w:rsidRPr="00DF0387">
        <w:rPr>
          <w:sz w:val="24"/>
          <w:szCs w:val="24"/>
        </w:rPr>
        <w:tab/>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w:t>
      </w:r>
      <w:r w:rsidRPr="00DF0387">
        <w:rPr>
          <w:sz w:val="24"/>
          <w:szCs w:val="24"/>
        </w:rPr>
        <w:noBreakHyphen/>
        <w:t xml:space="preserve">Skarbowej, Państwowej Straży Pożarnej, Służby Ochrony Państwa, Straży Marszałkowskiej, Służby Więziennej, straży </w:t>
      </w:r>
      <w:r w:rsidRPr="00DF0387">
        <w:rPr>
          <w:sz w:val="24"/>
          <w:szCs w:val="24"/>
        </w:rPr>
        <w:lastRenderedPageBreak/>
        <w:t>gminnych (miejskich) oraz Inspekcji Transportu Drogowego oraz ćwiczeń organizowanych na terytorium Rzeczypospolitej Polskiej przez wojska sojusznicze;</w:t>
      </w:r>
    </w:p>
    <w:p w14:paraId="7E461E5C" w14:textId="77777777" w:rsidR="0083130D" w:rsidRPr="00DF0387" w:rsidRDefault="0083130D" w:rsidP="00DF0387">
      <w:pPr>
        <w:pStyle w:val="PKTpunkt"/>
        <w:spacing w:line="360" w:lineRule="auto"/>
        <w:rPr>
          <w:sz w:val="24"/>
          <w:szCs w:val="24"/>
        </w:rPr>
      </w:pPr>
      <w:r w:rsidRPr="00DF0387">
        <w:rPr>
          <w:sz w:val="24"/>
          <w:szCs w:val="24"/>
        </w:rPr>
        <w:t>7)</w:t>
      </w:r>
      <w:r w:rsidRPr="00DF0387">
        <w:rPr>
          <w:sz w:val="24"/>
          <w:szCs w:val="24"/>
        </w:rPr>
        <w:tab/>
        <w:t>kursów w zakresie kwalifikowanej pierwszej pomocy;</w:t>
      </w:r>
    </w:p>
    <w:p w14:paraId="6307AA74" w14:textId="77777777" w:rsidR="0083130D" w:rsidRPr="00DF0387" w:rsidRDefault="0083130D" w:rsidP="00DF0387">
      <w:pPr>
        <w:pStyle w:val="PKTpunkt"/>
        <w:spacing w:line="360" w:lineRule="auto"/>
        <w:rPr>
          <w:sz w:val="24"/>
          <w:szCs w:val="24"/>
        </w:rPr>
      </w:pPr>
      <w:r w:rsidRPr="00DF0387">
        <w:rPr>
          <w:sz w:val="24"/>
          <w:szCs w:val="24"/>
        </w:rPr>
        <w:t>8)</w:t>
      </w:r>
      <w:r w:rsidRPr="00DF0387">
        <w:rPr>
          <w:sz w:val="24"/>
          <w:szCs w:val="24"/>
        </w:rPr>
        <w:tab/>
        <w:t>egzaminów z języka polskiego jako języka obcego przeprowadzanych przez podmioty posiadające uprawnienia do organizowania egzaminu na określonym poziomie biegłości językowej, nadane przez ministra właściwego do spraw szkolnictwa wyższego i nauki;</w:t>
      </w:r>
    </w:p>
    <w:p w14:paraId="382307DF" w14:textId="77777777" w:rsidR="0083130D" w:rsidRPr="00DF0387" w:rsidRDefault="0083130D" w:rsidP="00DF0387">
      <w:pPr>
        <w:pStyle w:val="PKTpunkt"/>
        <w:spacing w:line="360" w:lineRule="auto"/>
        <w:rPr>
          <w:sz w:val="24"/>
          <w:szCs w:val="24"/>
        </w:rPr>
      </w:pPr>
      <w:r w:rsidRPr="00DF0387">
        <w:rPr>
          <w:sz w:val="24"/>
          <w:szCs w:val="24"/>
        </w:rPr>
        <w:t>9)</w:t>
      </w:r>
      <w:r w:rsidRPr="00DF0387">
        <w:rPr>
          <w:sz w:val="24"/>
          <w:szCs w:val="24"/>
        </w:rPr>
        <w:tab/>
        <w:t>egzaminu ósmoklasisty przeprowadzanego w szkołach podstawowych dla dorosłych, w których nauka kończy się w semestrze jesiennym, oraz egzaminu potwierdzającego kwalifikacje w zawodzie i egzaminu zawodowego, w tym przeprowadzanego w ośrodkach egzaminacyjnych zlokalizowanych u pracodawców;</w:t>
      </w:r>
    </w:p>
    <w:p w14:paraId="32F1C6C9" w14:textId="77777777" w:rsidR="0083130D" w:rsidRPr="00DF0387" w:rsidRDefault="0083130D" w:rsidP="00DF0387">
      <w:pPr>
        <w:pStyle w:val="PKTpunkt"/>
        <w:spacing w:line="360" w:lineRule="auto"/>
        <w:rPr>
          <w:sz w:val="24"/>
          <w:szCs w:val="24"/>
        </w:rPr>
      </w:pPr>
      <w:r w:rsidRPr="00DF0387">
        <w:rPr>
          <w:sz w:val="24"/>
          <w:szCs w:val="24"/>
        </w:rPr>
        <w:t>10)</w:t>
      </w:r>
      <w:r w:rsidRPr="00DF0387">
        <w:rPr>
          <w:sz w:val="24"/>
          <w:szCs w:val="24"/>
        </w:rPr>
        <w:tab/>
        <w:t>szkoleń dla egzaminatorów egzaminu potwierdzającego kwalifikacje w zawodzie, egzaminu zawodowego lub egzaminu ósmoklasisty przeprowadzanego w szkołach podstawowych dla dorosłych, w których nauka kończy się w semestrze jesiennym, oraz prac osób uczestniczących w sprawdzaniu i ocenianiu prac egzaminacyjnych egzaminu potwierdzającego kwalifikacje w zawodzie, egzaminu zawodowego lub egzaminu ósmoklasisty przeprowadzanego w szkołach podstawowych dla dorosłych, w których nauka kończy się w semestrze jesiennym;</w:t>
      </w:r>
    </w:p>
    <w:p w14:paraId="0063DF85" w14:textId="77777777" w:rsidR="0083130D" w:rsidRPr="00DF0387" w:rsidRDefault="0083130D" w:rsidP="00DF0387">
      <w:pPr>
        <w:pStyle w:val="PKTpunkt"/>
        <w:spacing w:line="360" w:lineRule="auto"/>
        <w:rPr>
          <w:sz w:val="24"/>
          <w:szCs w:val="24"/>
        </w:rPr>
      </w:pPr>
      <w:r w:rsidRPr="00DF0387">
        <w:rPr>
          <w:sz w:val="24"/>
          <w:szCs w:val="24"/>
        </w:rPr>
        <w:t>11)</w:t>
      </w:r>
      <w:r w:rsidRPr="00DF0387">
        <w:rPr>
          <w:sz w:val="24"/>
          <w:szCs w:val="24"/>
        </w:rPr>
        <w:tab/>
        <w:t>przez Centralną Morską Komisję Egzaminacyjną egzaminów kwalifikacyjnych związanych z uzyskiwaniem kwalifikacji wynikających z przepisów o bezpieczeństwie morskim;</w:t>
      </w:r>
    </w:p>
    <w:p w14:paraId="1282A445" w14:textId="77777777" w:rsidR="0083130D" w:rsidRPr="00DF0387" w:rsidRDefault="0083130D" w:rsidP="00DF0387">
      <w:pPr>
        <w:pStyle w:val="PKTpunkt"/>
        <w:spacing w:line="360" w:lineRule="auto"/>
        <w:rPr>
          <w:sz w:val="24"/>
          <w:szCs w:val="24"/>
        </w:rPr>
      </w:pPr>
      <w:r w:rsidRPr="00DF0387">
        <w:rPr>
          <w:sz w:val="24"/>
          <w:szCs w:val="24"/>
        </w:rPr>
        <w:t>12)</w:t>
      </w:r>
      <w:r w:rsidRPr="00DF0387">
        <w:rPr>
          <w:sz w:val="24"/>
          <w:szCs w:val="24"/>
        </w:rPr>
        <w:tab/>
        <w:t>szkoleń wstępnych w dziedzinie bezpieczeństwa i higieny pracy;</w:t>
      </w:r>
    </w:p>
    <w:p w14:paraId="38E4B253" w14:textId="77777777" w:rsidR="0083130D" w:rsidRPr="00DF0387" w:rsidRDefault="0083130D" w:rsidP="00DF0387">
      <w:pPr>
        <w:pStyle w:val="PKTpunkt"/>
        <w:spacing w:line="360" w:lineRule="auto"/>
        <w:rPr>
          <w:sz w:val="24"/>
          <w:szCs w:val="24"/>
        </w:rPr>
      </w:pPr>
      <w:r w:rsidRPr="00DF0387">
        <w:rPr>
          <w:sz w:val="24"/>
          <w:szCs w:val="24"/>
        </w:rPr>
        <w:t>13)</w:t>
      </w:r>
      <w:r w:rsidRPr="00DF0387">
        <w:rPr>
          <w:sz w:val="24"/>
          <w:szCs w:val="24"/>
        </w:rPr>
        <w:tab/>
        <w:t>egzaminów przeprowadzanych przez właściwą izbę samorządu zawodowego architektów i inżynierów budownictwa w toku postępowania kwalifikacyjnego dla osób ubiegających się o nadanie uprawnień budowlanych, o których mowa w przepisach ustawy z dnia 7 lipca 1994 r. – Prawo budowlane;</w:t>
      </w:r>
    </w:p>
    <w:p w14:paraId="3899F865" w14:textId="77777777" w:rsidR="0083130D" w:rsidRPr="00DF0387" w:rsidRDefault="0083130D" w:rsidP="00DF0387">
      <w:pPr>
        <w:pStyle w:val="PKTpunkt"/>
        <w:spacing w:line="360" w:lineRule="auto"/>
        <w:rPr>
          <w:sz w:val="24"/>
          <w:szCs w:val="24"/>
        </w:rPr>
      </w:pPr>
      <w:r w:rsidRPr="00DF0387">
        <w:rPr>
          <w:sz w:val="24"/>
          <w:szCs w:val="24"/>
        </w:rPr>
        <w:t>14)</w:t>
      </w:r>
      <w:r w:rsidRPr="00DF0387">
        <w:rPr>
          <w:rStyle w:val="IGindeksgrny"/>
          <w:sz w:val="24"/>
          <w:szCs w:val="24"/>
        </w:rPr>
        <w:footnoteReference w:id="64"/>
      </w:r>
      <w:r w:rsidRPr="00DF0387">
        <w:rPr>
          <w:rStyle w:val="IGindeksgrny"/>
          <w:sz w:val="24"/>
          <w:szCs w:val="24"/>
        </w:rPr>
        <w:t>)</w:t>
      </w:r>
      <w:r w:rsidRPr="00DF0387">
        <w:rPr>
          <w:sz w:val="24"/>
          <w:szCs w:val="24"/>
        </w:rPr>
        <w:tab/>
        <w:t>szkoleń, kursów, egzaminów, testów i kwalifikowania związanych z uprawnieniami wynikającymi z przepisów o transporcie morskim;</w:t>
      </w:r>
    </w:p>
    <w:p w14:paraId="05DB095F" w14:textId="77777777" w:rsidR="0083130D" w:rsidRPr="00DF0387" w:rsidRDefault="0083130D" w:rsidP="00DF0387">
      <w:pPr>
        <w:pStyle w:val="PKTpunkt"/>
        <w:spacing w:line="360" w:lineRule="auto"/>
        <w:rPr>
          <w:sz w:val="24"/>
          <w:szCs w:val="24"/>
        </w:rPr>
      </w:pPr>
      <w:r w:rsidRPr="00DF0387">
        <w:rPr>
          <w:sz w:val="24"/>
          <w:szCs w:val="24"/>
        </w:rPr>
        <w:t>15)</w:t>
      </w:r>
      <w:bookmarkStart w:id="41" w:name="_Ref62463774"/>
      <w:r w:rsidRPr="00DF0387">
        <w:rPr>
          <w:rStyle w:val="IGindeksgrny"/>
          <w:sz w:val="24"/>
          <w:szCs w:val="24"/>
        </w:rPr>
        <w:footnoteReference w:id="65"/>
      </w:r>
      <w:bookmarkEnd w:id="41"/>
      <w:r w:rsidRPr="00DF0387">
        <w:rPr>
          <w:rStyle w:val="IGindeksgrny"/>
          <w:sz w:val="24"/>
          <w:szCs w:val="24"/>
        </w:rPr>
        <w:t>)</w:t>
      </w:r>
      <w:r w:rsidRPr="00DF0387">
        <w:rPr>
          <w:sz w:val="24"/>
          <w:szCs w:val="24"/>
        </w:rPr>
        <w:tab/>
        <w:t>konkursów, olimpiad i turniejów, o których mowa w przepisach wydanych na podstawie art. 22 ust. 2 pkt 8 i ust. 6 ustawy z dnia 7 września 1991 r. o systemie oświaty;</w:t>
      </w:r>
    </w:p>
    <w:p w14:paraId="3F032A59" w14:textId="77777777" w:rsidR="0083130D" w:rsidRPr="00DF0387" w:rsidRDefault="0083130D" w:rsidP="00DF0387">
      <w:pPr>
        <w:pStyle w:val="PKTpunkt"/>
        <w:spacing w:line="360" w:lineRule="auto"/>
        <w:rPr>
          <w:sz w:val="24"/>
          <w:szCs w:val="24"/>
        </w:rPr>
      </w:pPr>
      <w:r w:rsidRPr="00DF0387">
        <w:rPr>
          <w:sz w:val="24"/>
          <w:szCs w:val="24"/>
        </w:rPr>
        <w:t>16)</w:t>
      </w:r>
      <w:r w:rsidRPr="00DF0387">
        <w:rPr>
          <w:rStyle w:val="IGindeksgrny"/>
          <w:sz w:val="24"/>
          <w:szCs w:val="24"/>
        </w:rPr>
        <w:footnoteReference w:id="66"/>
      </w:r>
      <w:r w:rsidRPr="00DF0387">
        <w:rPr>
          <w:rStyle w:val="IGindeksgrny"/>
          <w:sz w:val="24"/>
          <w:szCs w:val="24"/>
        </w:rPr>
        <w:t>)</w:t>
      </w:r>
      <w:r w:rsidRPr="00DF0387">
        <w:rPr>
          <w:sz w:val="24"/>
          <w:szCs w:val="24"/>
        </w:rPr>
        <w:tab/>
        <w:t>próbnego zastosowania materiałów egzaminacyjnych w postaci propozycji zadań, zadań egzaminacyjnych oraz ich zestawów do przeprowadzenia egzaminu ósmoklasisty i egzaminu matural</w:t>
      </w:r>
      <w:r w:rsidRPr="00DF0387">
        <w:rPr>
          <w:sz w:val="24"/>
          <w:szCs w:val="24"/>
        </w:rPr>
        <w:lastRenderedPageBreak/>
        <w:t>nego oraz testów diagnostycznych w zakresie poziomu przygotowania uczniów albo zdających do egzaminu ósmoklasisty i egzaminu maturalnego;</w:t>
      </w:r>
    </w:p>
    <w:p w14:paraId="777C71F1" w14:textId="77777777" w:rsidR="0083130D" w:rsidRPr="00DF0387" w:rsidRDefault="0083130D" w:rsidP="00DF0387">
      <w:pPr>
        <w:pStyle w:val="PKTpunkt"/>
        <w:spacing w:line="360" w:lineRule="auto"/>
        <w:rPr>
          <w:sz w:val="24"/>
          <w:szCs w:val="24"/>
        </w:rPr>
      </w:pPr>
      <w:r w:rsidRPr="00DF0387">
        <w:rPr>
          <w:sz w:val="24"/>
          <w:szCs w:val="24"/>
        </w:rPr>
        <w:t>17)</w:t>
      </w:r>
      <w:r w:rsidRPr="00DF0387">
        <w:rPr>
          <w:rStyle w:val="IGindeksgrny"/>
          <w:sz w:val="24"/>
          <w:szCs w:val="24"/>
        </w:rPr>
        <w:footnoteReference w:id="67"/>
      </w:r>
      <w:r w:rsidRPr="00DF0387">
        <w:rPr>
          <w:rStyle w:val="IGindeksgrny"/>
          <w:sz w:val="24"/>
          <w:szCs w:val="24"/>
        </w:rPr>
        <w:t>)</w:t>
      </w:r>
      <w:r w:rsidRPr="00DF0387">
        <w:rPr>
          <w:sz w:val="24"/>
          <w:szCs w:val="24"/>
        </w:rPr>
        <w:tab/>
        <w:t>badań edukacyjnych, których realizacja wynika z krajowych lub międzynarodowych zobowiązań ministra właściwego do spraw oświaty i wychowania;</w:t>
      </w:r>
    </w:p>
    <w:p w14:paraId="7C2C340A" w14:textId="77777777" w:rsidR="0083130D" w:rsidRPr="00DF0387" w:rsidRDefault="0083130D" w:rsidP="00DF0387">
      <w:pPr>
        <w:pStyle w:val="PKTpunkt"/>
        <w:spacing w:line="360" w:lineRule="auto"/>
        <w:rPr>
          <w:sz w:val="24"/>
          <w:szCs w:val="24"/>
        </w:rPr>
      </w:pPr>
      <w:r w:rsidRPr="00DF0387">
        <w:rPr>
          <w:sz w:val="24"/>
          <w:szCs w:val="24"/>
        </w:rPr>
        <w:t>18)</w:t>
      </w:r>
      <w:bookmarkStart w:id="42" w:name="_Ref64016502"/>
      <w:r w:rsidRPr="00DF0387">
        <w:rPr>
          <w:rStyle w:val="IGindeksgrny"/>
          <w:sz w:val="24"/>
          <w:szCs w:val="24"/>
        </w:rPr>
        <w:footnoteReference w:id="68"/>
      </w:r>
      <w:bookmarkEnd w:id="42"/>
      <w:r w:rsidRPr="00DF0387">
        <w:rPr>
          <w:rStyle w:val="IGindeksgrny"/>
          <w:sz w:val="24"/>
          <w:szCs w:val="24"/>
        </w:rPr>
        <w:t>)</w:t>
      </w:r>
      <w:r w:rsidRPr="00DF0387">
        <w:rPr>
          <w:sz w:val="24"/>
          <w:szCs w:val="24"/>
        </w:rPr>
        <w:tab/>
        <w:t>egzaminów dla kandydatów na członków organów nadzorczych;</w:t>
      </w:r>
    </w:p>
    <w:p w14:paraId="46D56FD3" w14:textId="6B84D980" w:rsidR="0083130D" w:rsidRPr="00DF0387" w:rsidRDefault="0083130D" w:rsidP="00DF0387">
      <w:pPr>
        <w:pStyle w:val="PKTpunkt"/>
        <w:spacing w:line="360" w:lineRule="auto"/>
        <w:rPr>
          <w:sz w:val="24"/>
          <w:szCs w:val="24"/>
        </w:rPr>
      </w:pPr>
      <w:r w:rsidRPr="00DF0387">
        <w:rPr>
          <w:sz w:val="24"/>
          <w:szCs w:val="24"/>
        </w:rPr>
        <w:t>19)</w:t>
      </w:r>
      <w:r w:rsidRPr="00DF0387">
        <w:rPr>
          <w:rStyle w:val="IGindeksgrny"/>
          <w:sz w:val="24"/>
          <w:szCs w:val="24"/>
        </w:rPr>
        <w:fldChar w:fldCharType="begin"/>
      </w:r>
      <w:r w:rsidR="00DF0387" w:rsidRPr="00DF0387">
        <w:rPr>
          <w:rStyle w:val="IGindeksgrny"/>
          <w:sz w:val="24"/>
          <w:szCs w:val="24"/>
        </w:rPr>
        <w:instrText xml:space="preserve"> NOTEREF _Ref64016502 \h  \* MERGEFORMAT </w:instrText>
      </w:r>
      <w:r w:rsidRPr="00DF0387">
        <w:rPr>
          <w:rStyle w:val="IGindeksgrny"/>
          <w:sz w:val="24"/>
          <w:szCs w:val="24"/>
        </w:rPr>
        <w:fldChar w:fldCharType="separate"/>
      </w:r>
      <w:r w:rsidRPr="00DF0387">
        <w:rPr>
          <w:rStyle w:val="IGindeksgrny"/>
          <w:sz w:val="24"/>
          <w:szCs w:val="24"/>
        </w:rPr>
        <w:t>67</w:t>
      </w:r>
      <w:r w:rsidRPr="00DF0387">
        <w:rPr>
          <w:rStyle w:val="IGindeksgrny"/>
          <w:sz w:val="24"/>
          <w:szCs w:val="24"/>
        </w:rPr>
        <w:fldChar w:fldCharType="end"/>
      </w:r>
      <w:r w:rsidRPr="00DF0387">
        <w:rPr>
          <w:rStyle w:val="IGindeksgrny"/>
          <w:sz w:val="24"/>
          <w:szCs w:val="24"/>
        </w:rPr>
        <w:t>)</w:t>
      </w:r>
      <w:r w:rsidRPr="00DF0387">
        <w:rPr>
          <w:sz w:val="24"/>
          <w:szCs w:val="24"/>
        </w:rPr>
        <w:tab/>
        <w:t>egzaminów na maklerów papierów wartościowych, doradców inwestycyjnych, brokerów ubezpieczeniowych i reasekuracyjnych, aktuariuszy i pośredników kredytu hipotecznego.</w:t>
      </w:r>
    </w:p>
    <w:p w14:paraId="052FC5CD" w14:textId="77777777" w:rsidR="0083130D" w:rsidRPr="00DF0387" w:rsidRDefault="0083130D" w:rsidP="00DF0387">
      <w:pPr>
        <w:pStyle w:val="ROZDZODDZOZNoznaczenierozdziauluboddziau"/>
        <w:spacing w:line="360" w:lineRule="auto"/>
        <w:rPr>
          <w:sz w:val="24"/>
          <w:szCs w:val="24"/>
        </w:rPr>
      </w:pPr>
      <w:r w:rsidRPr="00DF0387">
        <w:rPr>
          <w:sz w:val="24"/>
          <w:szCs w:val="24"/>
        </w:rPr>
        <w:t>Rozdział 3a</w:t>
      </w:r>
      <w:r w:rsidRPr="00DF0387">
        <w:rPr>
          <w:rStyle w:val="IGindeksgrny"/>
          <w:sz w:val="24"/>
          <w:szCs w:val="24"/>
        </w:rPr>
        <w:footnoteReference w:id="69"/>
      </w:r>
      <w:r w:rsidRPr="00DF0387">
        <w:rPr>
          <w:rStyle w:val="IGindeksgrny"/>
          <w:sz w:val="24"/>
          <w:szCs w:val="24"/>
        </w:rPr>
        <w:t>)</w:t>
      </w:r>
    </w:p>
    <w:p w14:paraId="14C3FC47" w14:textId="77777777" w:rsidR="0083130D" w:rsidRPr="00DF0387" w:rsidRDefault="0083130D" w:rsidP="00DF0387">
      <w:pPr>
        <w:pStyle w:val="ROZDZODDZPRZEDMprzedmiotregulacjirozdziauluboddziau"/>
        <w:spacing w:line="360" w:lineRule="auto"/>
        <w:rPr>
          <w:sz w:val="24"/>
          <w:szCs w:val="24"/>
        </w:rPr>
      </w:pPr>
      <w:r w:rsidRPr="00DF0387">
        <w:rPr>
          <w:sz w:val="24"/>
          <w:szCs w:val="24"/>
        </w:rPr>
        <w:t>Szczepienia ochronne przeciwko COVID</w:t>
      </w:r>
      <w:r w:rsidRPr="00DF0387">
        <w:rPr>
          <w:sz w:val="24"/>
          <w:szCs w:val="24"/>
        </w:rPr>
        <w:noBreakHyphen/>
        <w:t>19</w:t>
      </w:r>
    </w:p>
    <w:p w14:paraId="3DB1E91D" w14:textId="77777777" w:rsidR="0083130D" w:rsidRPr="00DF0387" w:rsidRDefault="0083130D" w:rsidP="00DF0387">
      <w:pPr>
        <w:pStyle w:val="ARTartustawynprozporzdzenia"/>
        <w:keepNext/>
        <w:spacing w:line="360" w:lineRule="auto"/>
        <w:rPr>
          <w:sz w:val="24"/>
          <w:szCs w:val="24"/>
        </w:rPr>
      </w:pPr>
      <w:r w:rsidRPr="00DF0387">
        <w:rPr>
          <w:rStyle w:val="Ppogrubienie"/>
          <w:sz w:val="24"/>
          <w:szCs w:val="24"/>
        </w:rPr>
        <w:t>§ 28a.</w:t>
      </w:r>
      <w:r w:rsidRPr="00DF0387">
        <w:rPr>
          <w:sz w:val="24"/>
          <w:szCs w:val="24"/>
        </w:rPr>
        <w:t> 1. Podmioty przeprowadzające szczepienia ochronne przeciwko COVID</w:t>
      </w:r>
      <w:r w:rsidRPr="00DF0387">
        <w:rPr>
          <w:sz w:val="24"/>
          <w:szCs w:val="24"/>
        </w:rPr>
        <w:noBreakHyphen/>
        <w:t>19 mają obowiązek stosowania tych szczepień w następującej kolejności:</w:t>
      </w:r>
    </w:p>
    <w:p w14:paraId="6D48D5A6" w14:textId="77777777" w:rsidR="0083130D" w:rsidRPr="00DF0387" w:rsidRDefault="0083130D" w:rsidP="00DF0387">
      <w:pPr>
        <w:pStyle w:val="PKTpunkt"/>
        <w:keepNext/>
        <w:spacing w:line="360" w:lineRule="auto"/>
        <w:rPr>
          <w:sz w:val="24"/>
          <w:szCs w:val="24"/>
        </w:rPr>
      </w:pPr>
      <w:r w:rsidRPr="00DF0387">
        <w:rPr>
          <w:sz w:val="24"/>
          <w:szCs w:val="24"/>
        </w:rPr>
        <w:t>1)</w:t>
      </w:r>
      <w:r w:rsidRPr="00DF0387">
        <w:rPr>
          <w:sz w:val="24"/>
          <w:szCs w:val="24"/>
        </w:rPr>
        <w:tab/>
      </w:r>
      <w:bookmarkStart w:id="43" w:name="_Hlk61364610"/>
      <w:r w:rsidRPr="00DF0387">
        <w:rPr>
          <w:sz w:val="24"/>
          <w:szCs w:val="24"/>
        </w:rPr>
        <w:t>osoby zatrudnione w podmiocie leczniczym</w:t>
      </w:r>
      <w:bookmarkEnd w:id="43"/>
      <w:r w:rsidRPr="00DF0387">
        <w:rPr>
          <w:sz w:val="24"/>
          <w:szCs w:val="24"/>
        </w:rPr>
        <w:t>:</w:t>
      </w:r>
    </w:p>
    <w:p w14:paraId="1E393286"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wykonujące zawód medyczny w rozumieniu art. 2 ust. 1 pkt 2 ustawy z dnia 15 kwietnia 2011 r. o działalności leczniczej lub</w:t>
      </w:r>
    </w:p>
    <w:p w14:paraId="135403D7"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których praca pozostaje w bezpośrednim związku z udzielaniem świadczeń opieki zdrowotnej w tym podmiocie,</w:t>
      </w:r>
    </w:p>
    <w:p w14:paraId="19241BAF" w14:textId="77777777" w:rsidR="0083130D" w:rsidRPr="00DF0387" w:rsidRDefault="0083130D" w:rsidP="00DF0387">
      <w:pPr>
        <w:pStyle w:val="PKTpunkt"/>
        <w:keepNext/>
        <w:spacing w:line="360" w:lineRule="auto"/>
        <w:rPr>
          <w:sz w:val="24"/>
          <w:szCs w:val="24"/>
        </w:rPr>
      </w:pPr>
      <w:r w:rsidRPr="00DF0387">
        <w:rPr>
          <w:sz w:val="24"/>
          <w:szCs w:val="24"/>
        </w:rPr>
        <w:t>2)</w:t>
      </w:r>
      <w:r w:rsidRPr="00DF0387">
        <w:rPr>
          <w:sz w:val="24"/>
          <w:szCs w:val="24"/>
        </w:rPr>
        <w:tab/>
        <w:t>osoby wykonujące zawód w ramach działalności leczniczej jako praktyka zawodowa, o której mowa w art. 5 ustawy z dnia 15 kwietnia 2011 r. o działalności leczniczej, oraz osoby zatrudnione przez tę praktykę:</w:t>
      </w:r>
    </w:p>
    <w:p w14:paraId="1946D47B"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wykonujące zawód medyczny w rozumieniu art. 2 ust. 1 pkt 2 ustawy z dnia 15 kwietnia 2011 r. o działalności leczniczej lub</w:t>
      </w:r>
    </w:p>
    <w:p w14:paraId="4D52263C"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których praca pozostaje w bezpośrednim związku z udzielaniem świadczeń opieki zdrowotnej w tej praktyce,</w:t>
      </w:r>
    </w:p>
    <w:p w14:paraId="6391A46F" w14:textId="77777777" w:rsidR="0083130D" w:rsidRPr="00DF0387" w:rsidRDefault="0083130D" w:rsidP="00DF0387">
      <w:pPr>
        <w:pStyle w:val="PKTpunkt"/>
        <w:spacing w:line="360" w:lineRule="auto"/>
        <w:rPr>
          <w:sz w:val="24"/>
          <w:szCs w:val="24"/>
        </w:rPr>
      </w:pPr>
      <w:r w:rsidRPr="00DF0387">
        <w:rPr>
          <w:sz w:val="24"/>
          <w:szCs w:val="24"/>
        </w:rPr>
        <w:t>3)</w:t>
      </w:r>
      <w:r w:rsidRPr="00DF0387">
        <w:rPr>
          <w:sz w:val="24"/>
          <w:szCs w:val="24"/>
        </w:rPr>
        <w:tab/>
        <w:t>przedstawiciele ustawowi dzieci urodzonych przed ukończeniem 37. tygodnia ciąży, które w dniu podania ich przedstawicielom ustawowym pierwszej dawki szczepionki przeciwko COVID</w:t>
      </w:r>
      <w:r w:rsidRPr="00DF0387">
        <w:rPr>
          <w:sz w:val="24"/>
          <w:szCs w:val="24"/>
        </w:rPr>
        <w:noBreakHyphen/>
        <w:t xml:space="preserve">19 są hospitalizowane w podmiocie leczniczym i których przewidywany okres hospitalizacji będzie </w:t>
      </w:r>
      <w:r w:rsidRPr="00DF0387">
        <w:rPr>
          <w:sz w:val="24"/>
          <w:szCs w:val="24"/>
        </w:rPr>
        <w:lastRenderedPageBreak/>
        <w:t>dłuższy od czasu wymaganego dla osoby poddanej szczepieniu do uzyskania optymalnej odporności na zakażenie wirusem SARS</w:t>
      </w:r>
      <w:r w:rsidRPr="00DF0387">
        <w:rPr>
          <w:sz w:val="24"/>
          <w:szCs w:val="24"/>
        </w:rPr>
        <w:noBreakHyphen/>
        <w:t>CoV</w:t>
      </w:r>
      <w:r w:rsidRPr="00DF0387">
        <w:rPr>
          <w:sz w:val="24"/>
          <w:szCs w:val="24"/>
        </w:rPr>
        <w:noBreakHyphen/>
        <w:t>2,</w:t>
      </w:r>
    </w:p>
    <w:p w14:paraId="655E31F4" w14:textId="77777777" w:rsidR="0083130D" w:rsidRPr="00DF0387" w:rsidRDefault="0083130D" w:rsidP="00DF0387">
      <w:pPr>
        <w:pStyle w:val="PKTpunkt"/>
        <w:spacing w:line="360" w:lineRule="auto"/>
        <w:rPr>
          <w:sz w:val="24"/>
          <w:szCs w:val="24"/>
        </w:rPr>
      </w:pPr>
      <w:r w:rsidRPr="00DF0387">
        <w:rPr>
          <w:sz w:val="24"/>
          <w:szCs w:val="24"/>
        </w:rPr>
        <w:t>4)</w:t>
      </w:r>
      <w:r w:rsidRPr="00DF0387">
        <w:rPr>
          <w:sz w:val="24"/>
          <w:szCs w:val="24"/>
        </w:rPr>
        <w:tab/>
        <w:t>osoby inne niż określone w pkt 1 i 2, zatrudnione w podmiocie wykonującym działalność leczniczą,</w:t>
      </w:r>
    </w:p>
    <w:p w14:paraId="69AF529A" w14:textId="77777777" w:rsidR="0083130D" w:rsidRPr="00DF0387" w:rsidRDefault="0083130D" w:rsidP="00DF0387">
      <w:pPr>
        <w:pStyle w:val="PKTpunkt"/>
        <w:spacing w:line="360" w:lineRule="auto"/>
        <w:rPr>
          <w:sz w:val="24"/>
          <w:szCs w:val="24"/>
        </w:rPr>
      </w:pPr>
      <w:r w:rsidRPr="00DF0387">
        <w:rPr>
          <w:sz w:val="24"/>
          <w:szCs w:val="24"/>
        </w:rPr>
        <w:t>5)</w:t>
      </w:r>
      <w:r w:rsidRPr="00DF0387">
        <w:rPr>
          <w:sz w:val="24"/>
          <w:szCs w:val="24"/>
        </w:rPr>
        <w:tab/>
        <w:t>farmaceuci i technicy farmaceutyczni zatrudnieni w aptece ogólnodostępnej,</w:t>
      </w:r>
    </w:p>
    <w:p w14:paraId="0600CC8B" w14:textId="77777777" w:rsidR="0083130D" w:rsidRPr="00DF0387" w:rsidRDefault="0083130D" w:rsidP="00DF0387">
      <w:pPr>
        <w:pStyle w:val="PKTpunkt"/>
        <w:spacing w:line="360" w:lineRule="auto"/>
        <w:rPr>
          <w:sz w:val="24"/>
          <w:szCs w:val="24"/>
        </w:rPr>
      </w:pPr>
      <w:r w:rsidRPr="00DF0387">
        <w:rPr>
          <w:sz w:val="24"/>
          <w:szCs w:val="24"/>
        </w:rPr>
        <w:t>6)</w:t>
      </w:r>
      <w:r w:rsidRPr="00DF0387">
        <w:rPr>
          <w:rStyle w:val="IGindeksgrny"/>
          <w:sz w:val="24"/>
          <w:szCs w:val="24"/>
        </w:rPr>
        <w:footnoteReference w:id="70"/>
      </w:r>
      <w:r w:rsidRPr="00DF0387">
        <w:rPr>
          <w:rStyle w:val="IGindeksgrny"/>
          <w:sz w:val="24"/>
          <w:szCs w:val="24"/>
        </w:rPr>
        <w:t>)</w:t>
      </w:r>
      <w:r w:rsidRPr="00DF0387">
        <w:rPr>
          <w:sz w:val="24"/>
          <w:szCs w:val="24"/>
        </w:rPr>
        <w:tab/>
        <w:t>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14:paraId="67B3A7DE" w14:textId="77777777" w:rsidR="0083130D" w:rsidRPr="00DF0387" w:rsidRDefault="0083130D" w:rsidP="00DF0387">
      <w:pPr>
        <w:pStyle w:val="PKTpunkt"/>
        <w:spacing w:line="360" w:lineRule="auto"/>
        <w:rPr>
          <w:sz w:val="24"/>
          <w:szCs w:val="24"/>
        </w:rPr>
      </w:pPr>
      <w:r w:rsidRPr="00DF0387">
        <w:rPr>
          <w:sz w:val="24"/>
          <w:szCs w:val="24"/>
        </w:rPr>
        <w:t>7)</w:t>
      </w:r>
      <w:r w:rsidRPr="00DF0387">
        <w:rPr>
          <w:rStyle w:val="IGindeksgrny"/>
          <w:sz w:val="24"/>
          <w:szCs w:val="24"/>
        </w:rPr>
        <w:footnoteReference w:id="71"/>
      </w:r>
      <w:r w:rsidRPr="00DF0387">
        <w:rPr>
          <w:rStyle w:val="IGindeksgrny"/>
          <w:sz w:val="24"/>
          <w:szCs w:val="24"/>
        </w:rPr>
        <w:t>)</w:t>
      </w:r>
      <w:r w:rsidRPr="00DF0387">
        <w:rPr>
          <w:sz w:val="24"/>
          <w:szCs w:val="24"/>
        </w:rPr>
        <w:tab/>
        <w:t>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14:paraId="723BD267" w14:textId="77777777" w:rsidR="0083130D" w:rsidRPr="00DF0387" w:rsidRDefault="0083130D" w:rsidP="00DF0387">
      <w:pPr>
        <w:pStyle w:val="PKTpunkt"/>
        <w:keepNext/>
        <w:spacing w:line="360" w:lineRule="auto"/>
        <w:rPr>
          <w:sz w:val="24"/>
          <w:szCs w:val="24"/>
        </w:rPr>
      </w:pPr>
      <w:r w:rsidRPr="00DF0387">
        <w:rPr>
          <w:sz w:val="24"/>
          <w:szCs w:val="24"/>
        </w:rPr>
        <w:t>7a)</w:t>
      </w:r>
      <w:r w:rsidRPr="00DF0387">
        <w:rPr>
          <w:rStyle w:val="IGindeksgrny"/>
          <w:sz w:val="24"/>
          <w:szCs w:val="24"/>
        </w:rPr>
        <w:footnoteReference w:id="72"/>
      </w:r>
      <w:r w:rsidRPr="00DF0387">
        <w:rPr>
          <w:rStyle w:val="IGindeksgrny"/>
          <w:sz w:val="24"/>
          <w:szCs w:val="24"/>
        </w:rPr>
        <w:t>)</w:t>
      </w:r>
      <w:r w:rsidRPr="00DF0387">
        <w:rPr>
          <w:sz w:val="24"/>
          <w:szCs w:val="24"/>
        </w:rPr>
        <w:tab/>
        <w:t>urzędowi lekarze weterynarii oraz osoby zatrudnione w Inspekcji Weterynaryjnej, wykonujące czynności związane z kontrolą występowania zakażenia SARS</w:t>
      </w:r>
      <w:r w:rsidRPr="00DF0387">
        <w:rPr>
          <w:sz w:val="24"/>
          <w:szCs w:val="24"/>
        </w:rPr>
        <w:noBreakHyphen/>
        <w:t>CoV</w:t>
      </w:r>
      <w:r w:rsidRPr="00DF0387">
        <w:rPr>
          <w:sz w:val="24"/>
          <w:szCs w:val="24"/>
        </w:rPr>
        <w:noBreakHyphen/>
        <w:t>2 u norek i zwalczaniem ognisk tej choroby</w:t>
      </w:r>
    </w:p>
    <w:p w14:paraId="7C03A2B0" w14:textId="77777777" w:rsidR="0083130D" w:rsidRPr="00DF0387" w:rsidRDefault="0083130D" w:rsidP="00DF0387">
      <w:pPr>
        <w:pStyle w:val="CZWSPPKTczwsplnapunktw"/>
        <w:spacing w:line="360" w:lineRule="auto"/>
        <w:rPr>
          <w:sz w:val="24"/>
          <w:szCs w:val="24"/>
        </w:rPr>
      </w:pPr>
      <w:r w:rsidRPr="00DF0387">
        <w:rPr>
          <w:sz w:val="24"/>
          <w:szCs w:val="24"/>
        </w:rPr>
        <w:t>– w ramach etapu „0”;</w:t>
      </w:r>
    </w:p>
    <w:p w14:paraId="32854215" w14:textId="77777777" w:rsidR="0083130D" w:rsidRPr="00DF0387" w:rsidRDefault="0083130D" w:rsidP="00DF0387">
      <w:pPr>
        <w:pStyle w:val="PKTpunkt"/>
        <w:spacing w:line="360" w:lineRule="auto"/>
        <w:rPr>
          <w:sz w:val="24"/>
          <w:szCs w:val="24"/>
        </w:rPr>
      </w:pPr>
      <w:r w:rsidRPr="00DF0387">
        <w:rPr>
          <w:sz w:val="24"/>
          <w:szCs w:val="24"/>
        </w:rPr>
        <w:t>8)</w:t>
      </w:r>
      <w:r w:rsidRPr="00DF0387">
        <w:rPr>
          <w:rStyle w:val="IGindeksgrny"/>
          <w:sz w:val="24"/>
          <w:szCs w:val="24"/>
        </w:rPr>
        <w:footnoteReference w:id="73"/>
      </w:r>
      <w:r w:rsidRPr="00DF0387">
        <w:rPr>
          <w:rStyle w:val="IGindeksgrny"/>
          <w:sz w:val="24"/>
          <w:szCs w:val="24"/>
        </w:rPr>
        <w:t>)</w:t>
      </w:r>
      <w:r w:rsidRPr="00DF0387">
        <w:rPr>
          <w:sz w:val="24"/>
          <w:szCs w:val="24"/>
        </w:rPr>
        <w:tab/>
        <w:t>pacjenci: zakładu opiekuńczo</w:t>
      </w:r>
      <w:r w:rsidRPr="00DF0387">
        <w:rPr>
          <w:sz w:val="24"/>
          <w:szCs w:val="24"/>
        </w:rPr>
        <w:softHyphen/>
      </w:r>
      <w:r w:rsidRPr="00DF0387">
        <w:rPr>
          <w:sz w:val="24"/>
          <w:szCs w:val="24"/>
        </w:rPr>
        <w:noBreakHyphen/>
        <w:t>leczniczego, zakładu pielęgnacyjno</w:t>
      </w:r>
      <w:r w:rsidRPr="00DF0387">
        <w:rPr>
          <w:sz w:val="24"/>
          <w:szCs w:val="24"/>
        </w:rPr>
        <w:softHyphen/>
      </w:r>
      <w:r w:rsidRPr="00DF0387">
        <w:rPr>
          <w:sz w:val="24"/>
          <w:szCs w:val="24"/>
        </w:rPr>
        <w:noBreakHyphen/>
        <w:t>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w:t>
      </w:r>
    </w:p>
    <w:p w14:paraId="3D44FB1E" w14:textId="77777777" w:rsidR="0083130D" w:rsidRPr="00DF0387" w:rsidRDefault="0083130D" w:rsidP="00DF0387">
      <w:pPr>
        <w:pStyle w:val="PKTpunkt"/>
        <w:spacing w:line="360" w:lineRule="auto"/>
        <w:rPr>
          <w:sz w:val="24"/>
          <w:szCs w:val="24"/>
        </w:rPr>
      </w:pPr>
      <w:r w:rsidRPr="00DF0387">
        <w:rPr>
          <w:sz w:val="24"/>
          <w:szCs w:val="24"/>
        </w:rPr>
        <w:t>8a)</w:t>
      </w:r>
      <w:r w:rsidRPr="00DF0387">
        <w:rPr>
          <w:rStyle w:val="IGindeksgrny"/>
          <w:sz w:val="24"/>
          <w:szCs w:val="24"/>
        </w:rPr>
        <w:footnoteReference w:id="74"/>
      </w:r>
      <w:r w:rsidRPr="00DF0387">
        <w:rPr>
          <w:rStyle w:val="IGindeksgrny"/>
          <w:sz w:val="24"/>
          <w:szCs w:val="24"/>
        </w:rPr>
        <w:t>)</w:t>
      </w:r>
      <w:r w:rsidRPr="00DF0387">
        <w:rPr>
          <w:sz w:val="24"/>
          <w:szCs w:val="24"/>
        </w:rPr>
        <w:tab/>
        <w:t>osoby zatrudnione w ogrzewalniach i noclegowaniach, o których mowa w art. 48a ustawy z dnia 12 marca 2004 r. o pomocy społecznej,</w:t>
      </w:r>
    </w:p>
    <w:p w14:paraId="1A627F6C" w14:textId="77777777" w:rsidR="0083130D" w:rsidRPr="00DF0387" w:rsidRDefault="0083130D" w:rsidP="00DF0387">
      <w:pPr>
        <w:pStyle w:val="PKTpunkt"/>
        <w:keepNext/>
        <w:spacing w:line="360" w:lineRule="auto"/>
        <w:rPr>
          <w:sz w:val="24"/>
          <w:szCs w:val="24"/>
        </w:rPr>
      </w:pPr>
      <w:r w:rsidRPr="00DF0387">
        <w:rPr>
          <w:sz w:val="24"/>
          <w:szCs w:val="24"/>
        </w:rPr>
        <w:lastRenderedPageBreak/>
        <w:t>9)</w:t>
      </w:r>
      <w:r w:rsidRPr="00DF0387">
        <w:rPr>
          <w:sz w:val="24"/>
          <w:szCs w:val="24"/>
        </w:rPr>
        <w:tab/>
        <w:t>osoby urodzone:</w:t>
      </w:r>
    </w:p>
    <w:p w14:paraId="4FBF1DB0"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nie później niż w 1941 r.,</w:t>
      </w:r>
    </w:p>
    <w:p w14:paraId="71E2BF67"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w latach 1942–1951,</w:t>
      </w:r>
    </w:p>
    <w:p w14:paraId="22D5C3C9"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w latach 1952–1961,</w:t>
      </w:r>
    </w:p>
    <w:p w14:paraId="7DC4C91D" w14:textId="77777777" w:rsidR="0083130D" w:rsidRPr="00DF0387" w:rsidRDefault="0083130D" w:rsidP="00DF0387">
      <w:pPr>
        <w:pStyle w:val="PKTpunkt"/>
        <w:keepNext/>
        <w:spacing w:line="360" w:lineRule="auto"/>
        <w:rPr>
          <w:sz w:val="24"/>
          <w:szCs w:val="24"/>
        </w:rPr>
      </w:pPr>
      <w:r w:rsidRPr="00DF0387">
        <w:rPr>
          <w:sz w:val="24"/>
          <w:szCs w:val="24"/>
        </w:rPr>
        <w:t>9a)</w:t>
      </w:r>
      <w:r w:rsidRPr="00DF0387">
        <w:rPr>
          <w:rStyle w:val="IGindeksgrny"/>
          <w:sz w:val="24"/>
          <w:szCs w:val="24"/>
        </w:rPr>
        <w:footnoteReference w:id="75"/>
      </w:r>
      <w:r w:rsidRPr="00DF0387">
        <w:rPr>
          <w:rStyle w:val="IGindeksgrny"/>
          <w:sz w:val="24"/>
          <w:szCs w:val="24"/>
        </w:rPr>
        <w:t>)</w:t>
      </w:r>
      <w:r w:rsidRPr="00DF0387">
        <w:rPr>
          <w:sz w:val="24"/>
          <w:szCs w:val="24"/>
        </w:rPr>
        <w:tab/>
        <w:t>osoby urodzone po 1961 r. z następującymi stanami zwiększającymi ryzyko ciężkiego przebiegu COVID</w:t>
      </w:r>
      <w:r w:rsidRPr="00DF0387">
        <w:rPr>
          <w:sz w:val="24"/>
          <w:szCs w:val="24"/>
        </w:rPr>
        <w:noBreakHyphen/>
        <w:t>19:</w:t>
      </w:r>
    </w:p>
    <w:p w14:paraId="0164483D" w14:textId="77777777" w:rsidR="0083130D" w:rsidRPr="00DF0387" w:rsidRDefault="0083130D" w:rsidP="00DF0387">
      <w:pPr>
        <w:pStyle w:val="LITlitera"/>
        <w:spacing w:line="360" w:lineRule="auto"/>
        <w:rPr>
          <w:sz w:val="24"/>
          <w:szCs w:val="24"/>
        </w:rPr>
      </w:pPr>
      <w:r w:rsidRPr="00DF0387">
        <w:rPr>
          <w:sz w:val="24"/>
          <w:szCs w:val="24"/>
        </w:rPr>
        <w:t>a)</w:t>
      </w:r>
      <w:r w:rsidRPr="00DF0387">
        <w:rPr>
          <w:sz w:val="24"/>
          <w:szCs w:val="24"/>
        </w:rPr>
        <w:tab/>
        <w:t>dializowane z powodu przewlekłej niewydolności nerek lub</w:t>
      </w:r>
    </w:p>
    <w:p w14:paraId="7F33F272" w14:textId="77777777" w:rsidR="0083130D" w:rsidRPr="00DF0387" w:rsidRDefault="0083130D" w:rsidP="00DF0387">
      <w:pPr>
        <w:pStyle w:val="LITlitera"/>
        <w:spacing w:line="360" w:lineRule="auto"/>
        <w:rPr>
          <w:sz w:val="24"/>
          <w:szCs w:val="24"/>
        </w:rPr>
      </w:pPr>
      <w:r w:rsidRPr="00DF0387">
        <w:rPr>
          <w:sz w:val="24"/>
          <w:szCs w:val="24"/>
        </w:rPr>
        <w:t>b)</w:t>
      </w:r>
      <w:r w:rsidRPr="00DF0387">
        <w:rPr>
          <w:sz w:val="24"/>
          <w:szCs w:val="24"/>
        </w:rPr>
        <w:tab/>
        <w:t>z chorobą nowotworową, u których po dniu 31 grudnia 2019 r. prowadzono leczenie chemioterapią lub radioterapią, lub</w:t>
      </w:r>
    </w:p>
    <w:p w14:paraId="06E8F8A7" w14:textId="77777777" w:rsidR="0083130D" w:rsidRPr="00DF0387" w:rsidRDefault="0083130D" w:rsidP="00DF0387">
      <w:pPr>
        <w:pStyle w:val="LITlitera"/>
        <w:spacing w:line="360" w:lineRule="auto"/>
        <w:rPr>
          <w:sz w:val="24"/>
          <w:szCs w:val="24"/>
        </w:rPr>
      </w:pPr>
      <w:r w:rsidRPr="00DF0387">
        <w:rPr>
          <w:sz w:val="24"/>
          <w:szCs w:val="24"/>
        </w:rPr>
        <w:t>c)</w:t>
      </w:r>
      <w:r w:rsidRPr="00DF0387">
        <w:rPr>
          <w:sz w:val="24"/>
          <w:szCs w:val="24"/>
        </w:rPr>
        <w:tab/>
        <w:t>poddawane przewlekłej wentylacji mechanicznej, lub</w:t>
      </w:r>
    </w:p>
    <w:p w14:paraId="3297D9A3" w14:textId="77777777" w:rsidR="0083130D" w:rsidRPr="00DF0387" w:rsidRDefault="0083130D" w:rsidP="00DF0387">
      <w:pPr>
        <w:pStyle w:val="LITlitera"/>
        <w:spacing w:line="360" w:lineRule="auto"/>
        <w:rPr>
          <w:sz w:val="24"/>
          <w:szCs w:val="24"/>
        </w:rPr>
      </w:pPr>
      <w:r w:rsidRPr="00DF0387">
        <w:rPr>
          <w:sz w:val="24"/>
          <w:szCs w:val="24"/>
        </w:rPr>
        <w:t>d)</w:t>
      </w:r>
      <w:r w:rsidRPr="00DF0387">
        <w:rPr>
          <w:sz w:val="24"/>
          <w:szCs w:val="24"/>
        </w:rPr>
        <w:tab/>
        <w:t>po przeszczepach komórek, tkanek i narządów, u których prowadzono leczenie immunosupresyjne,</w:t>
      </w:r>
    </w:p>
    <w:p w14:paraId="06851A2F" w14:textId="77777777" w:rsidR="0083130D" w:rsidRPr="00DF0387" w:rsidRDefault="0083130D" w:rsidP="00DF0387">
      <w:pPr>
        <w:pStyle w:val="PKTpunkt"/>
        <w:spacing w:line="360" w:lineRule="auto"/>
        <w:rPr>
          <w:sz w:val="24"/>
          <w:szCs w:val="24"/>
        </w:rPr>
      </w:pPr>
      <w:r w:rsidRPr="00DF0387">
        <w:rPr>
          <w:sz w:val="24"/>
          <w:szCs w:val="24"/>
        </w:rPr>
        <w:t>10)</w:t>
      </w:r>
      <w:r w:rsidRPr="00DF0387">
        <w:rPr>
          <w:rStyle w:val="IGindeksgrny"/>
          <w:sz w:val="24"/>
          <w:szCs w:val="24"/>
        </w:rPr>
        <w:footnoteReference w:id="76"/>
      </w:r>
      <w:r w:rsidRPr="00DF0387">
        <w:rPr>
          <w:rStyle w:val="IGindeksgrny"/>
          <w:sz w:val="24"/>
          <w:szCs w:val="24"/>
        </w:rPr>
        <w:t>)</w:t>
      </w:r>
      <w:r w:rsidRPr="00DF0387">
        <w:rPr>
          <w:sz w:val="24"/>
          <w:szCs w:val="24"/>
        </w:rPr>
        <w:tab/>
        <w:t>nauczyciele, wychowawcy i inni pracownicy pedagogiczni, osoby, o których mowa w art. 15 ustawy z dnia 14 grudnia 2016 r. – Prawo oświatowe (Dz. U. z 2020 r. poz. 910 i 1378 oraz z 2021 r. poz. 4),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t>
      </w:r>
      <w:r w:rsidRPr="00DF0387">
        <w:rPr>
          <w:sz w:val="24"/>
          <w:szCs w:val="24"/>
        </w:rPr>
        <w:softHyphen/>
      </w:r>
      <w:r w:rsidRPr="00DF0387">
        <w:rPr>
          <w:sz w:val="24"/>
          <w:szCs w:val="24"/>
        </w:rPr>
        <w:noBreakHyphen/>
        <w:t>wychowawczej, regionalnej placówce opiekuńczo</w:t>
      </w:r>
      <w:r w:rsidRPr="00DF0387">
        <w:rPr>
          <w:sz w:val="24"/>
          <w:szCs w:val="24"/>
        </w:rPr>
        <w:softHyphen/>
      </w:r>
      <w:r w:rsidRPr="00DF0387">
        <w:rPr>
          <w:sz w:val="24"/>
          <w:szCs w:val="24"/>
        </w:rPr>
        <w:noBreakHyphen/>
        <w:t xml:space="preserve">terapeutycznej, interwencyjnym ośrodku </w:t>
      </w:r>
      <w:proofErr w:type="spellStart"/>
      <w:r w:rsidRPr="00DF0387">
        <w:rPr>
          <w:sz w:val="24"/>
          <w:szCs w:val="24"/>
        </w:rPr>
        <w:t>preadopcyjnym</w:t>
      </w:r>
      <w:proofErr w:type="spellEnd"/>
      <w:r w:rsidRPr="00DF0387">
        <w:rPr>
          <w:sz w:val="24"/>
          <w:szCs w:val="24"/>
        </w:rPr>
        <w:t>, w ramach form opieki nad dziećmi w wieku do lat 3, a także inne osoby zatrudnione w wyżej wymienionych jednostkach, nauczyciele skierowani do pracy za granicą i instruktorzy praktycznej nauki zawodu prowadzący zajęcia praktyczne,</w:t>
      </w:r>
    </w:p>
    <w:p w14:paraId="3B4A39FE" w14:textId="77777777" w:rsidR="0083130D" w:rsidRPr="00DF0387" w:rsidRDefault="0083130D" w:rsidP="00DF0387">
      <w:pPr>
        <w:pStyle w:val="PKTpunkt"/>
        <w:spacing w:line="360" w:lineRule="auto"/>
        <w:rPr>
          <w:sz w:val="24"/>
          <w:szCs w:val="24"/>
        </w:rPr>
      </w:pPr>
      <w:r w:rsidRPr="00DF0387">
        <w:rPr>
          <w:sz w:val="24"/>
          <w:szCs w:val="24"/>
        </w:rPr>
        <w:t>11)</w:t>
      </w:r>
      <w:r w:rsidRPr="00DF0387">
        <w:rPr>
          <w:sz w:val="24"/>
          <w:szCs w:val="24"/>
        </w:rPr>
        <w:tab/>
        <w:t>nauczyciele akademiccy zatrudnieni w uczelni innej niż określona w pkt 6 oraz inne osoby prowadzące w uczelni zajęcia ze studentami lub doktorantami zgodnie z programem odpowiednio studiów albo kształcenia,</w:t>
      </w:r>
    </w:p>
    <w:p w14:paraId="299F929A" w14:textId="77777777" w:rsidR="0083130D" w:rsidRPr="00DF0387" w:rsidRDefault="0083130D" w:rsidP="00DF0387">
      <w:pPr>
        <w:pStyle w:val="PKTpunkt"/>
        <w:keepNext/>
        <w:spacing w:line="360" w:lineRule="auto"/>
        <w:rPr>
          <w:sz w:val="24"/>
          <w:szCs w:val="24"/>
        </w:rPr>
      </w:pPr>
      <w:r w:rsidRPr="00DF0387">
        <w:rPr>
          <w:sz w:val="24"/>
          <w:szCs w:val="24"/>
        </w:rPr>
        <w:lastRenderedPageBreak/>
        <w:t>12)</w:t>
      </w:r>
      <w:r w:rsidRPr="00DF0387">
        <w:rPr>
          <w:rStyle w:val="IGindeksgrny"/>
          <w:sz w:val="24"/>
          <w:szCs w:val="24"/>
        </w:rPr>
        <w:footnoteReference w:id="77"/>
      </w:r>
      <w:r w:rsidRPr="00DF0387">
        <w:rPr>
          <w:rStyle w:val="IGindeksgrny"/>
          <w:sz w:val="24"/>
          <w:szCs w:val="24"/>
        </w:rPr>
        <w:t>)</w:t>
      </w:r>
      <w:r w:rsidRPr="00DF0387">
        <w:rPr>
          <w:sz w:val="24"/>
          <w:szCs w:val="24"/>
        </w:rPr>
        <w:tab/>
        <w:t>funkcjonariusze albo żołnierze: Sił Zbrojnych Rzeczypospolitej Polskiej, Policji, Straży Granicznej, Agencji Bezpieczeństwa Wewnętrznego, Agencji Wywiadu, Centralnego Biura Antykorupcyjnego, Służby Wywiadu Wojskowego, Służby Kontrwywiadu Wojskowego, Służby Celno</w:t>
      </w:r>
      <w:r w:rsidRPr="00DF0387">
        <w:rPr>
          <w:sz w:val="24"/>
          <w:szCs w:val="24"/>
        </w:rPr>
        <w:noBreakHyphen/>
        <w:t>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w:t>
      </w:r>
    </w:p>
    <w:p w14:paraId="69C7E2CD" w14:textId="77777777" w:rsidR="0083130D" w:rsidRPr="00DF0387" w:rsidRDefault="0083130D" w:rsidP="00DF0387">
      <w:pPr>
        <w:pStyle w:val="CZWSPPKTczwsplnapunktw"/>
        <w:spacing w:line="360" w:lineRule="auto"/>
        <w:rPr>
          <w:sz w:val="24"/>
          <w:szCs w:val="24"/>
        </w:rPr>
      </w:pPr>
      <w:r w:rsidRPr="00DF0387">
        <w:rPr>
          <w:sz w:val="24"/>
          <w:szCs w:val="24"/>
        </w:rPr>
        <w:t>– w ramach etapu „I”.</w:t>
      </w:r>
    </w:p>
    <w:p w14:paraId="3454CFE7" w14:textId="77777777" w:rsidR="0083130D" w:rsidRPr="00DF0387" w:rsidRDefault="0083130D" w:rsidP="00DF0387">
      <w:pPr>
        <w:pStyle w:val="USTustnpkodeksu"/>
        <w:keepNext/>
        <w:spacing w:line="360" w:lineRule="auto"/>
        <w:rPr>
          <w:sz w:val="24"/>
          <w:szCs w:val="24"/>
        </w:rPr>
      </w:pPr>
      <w:r w:rsidRPr="00DF0387">
        <w:rPr>
          <w:sz w:val="24"/>
          <w:szCs w:val="24"/>
        </w:rPr>
        <w:t>2. W sytuacji ryzyka niewykorzystania szczepionki, dopuszcza się:</w:t>
      </w:r>
    </w:p>
    <w:p w14:paraId="34B8AD4E" w14:textId="77777777" w:rsidR="0083130D" w:rsidRPr="00DF0387" w:rsidRDefault="0083130D" w:rsidP="00DF0387">
      <w:pPr>
        <w:pStyle w:val="PKTpunkt"/>
        <w:spacing w:line="360" w:lineRule="auto"/>
        <w:rPr>
          <w:sz w:val="24"/>
          <w:szCs w:val="24"/>
        </w:rPr>
      </w:pPr>
      <w:r w:rsidRPr="00DF0387">
        <w:rPr>
          <w:sz w:val="24"/>
          <w:szCs w:val="24"/>
        </w:rPr>
        <w:t>1)</w:t>
      </w:r>
      <w:r w:rsidRPr="00DF0387">
        <w:rPr>
          <w:sz w:val="24"/>
          <w:szCs w:val="24"/>
        </w:rPr>
        <w:tab/>
        <w:t>jednoczasowe szczepienie osób wchodzących w skład grup, o których mowa w ust. 1, w ramach jednego etapu, lub</w:t>
      </w:r>
    </w:p>
    <w:p w14:paraId="2BDD61C1" w14:textId="77777777" w:rsidR="0083130D" w:rsidRPr="00DF0387" w:rsidRDefault="0083130D" w:rsidP="00DF0387">
      <w:pPr>
        <w:pStyle w:val="PKTpunkt"/>
        <w:spacing w:line="360" w:lineRule="auto"/>
        <w:rPr>
          <w:sz w:val="24"/>
          <w:szCs w:val="24"/>
        </w:rPr>
      </w:pPr>
      <w:r w:rsidRPr="00DF0387">
        <w:rPr>
          <w:sz w:val="24"/>
          <w:szCs w:val="24"/>
        </w:rPr>
        <w:t>2)</w:t>
      </w:r>
      <w:r w:rsidRPr="00DF0387">
        <w:rPr>
          <w:sz w:val="24"/>
          <w:szCs w:val="24"/>
        </w:rPr>
        <w:tab/>
        <w:t>szczepienie osób wchodzących w skład różnych grup, o których mowa w ust. 1, w ramach różnych etapów, o których mowa w ust. 1.</w:t>
      </w:r>
    </w:p>
    <w:p w14:paraId="66FBE97A" w14:textId="77777777" w:rsidR="0083130D" w:rsidRPr="00DF0387" w:rsidRDefault="0083130D" w:rsidP="00DF0387">
      <w:pPr>
        <w:pStyle w:val="USTustnpkodeksu"/>
        <w:spacing w:line="360" w:lineRule="auto"/>
        <w:rPr>
          <w:sz w:val="24"/>
          <w:szCs w:val="24"/>
        </w:rPr>
      </w:pPr>
      <w:r w:rsidRPr="00DF0387">
        <w:rPr>
          <w:sz w:val="24"/>
          <w:szCs w:val="24"/>
        </w:rPr>
        <w:t>3.</w:t>
      </w:r>
      <w:r w:rsidRPr="00DF0387">
        <w:rPr>
          <w:rStyle w:val="IGindeksgrny"/>
          <w:sz w:val="24"/>
          <w:szCs w:val="24"/>
        </w:rPr>
        <w:footnoteReference w:id="78"/>
      </w:r>
      <w:r w:rsidRPr="00DF0387">
        <w:rPr>
          <w:rStyle w:val="IGindeksgrny"/>
          <w:sz w:val="24"/>
          <w:szCs w:val="24"/>
        </w:rPr>
        <w:t>)</w:t>
      </w:r>
      <w:r w:rsidRPr="00DF0387">
        <w:rPr>
          <w:sz w:val="24"/>
          <w:szCs w:val="24"/>
        </w:rPr>
        <w:t> Minister właściwy do spraw zdrowia informuje podmioty, w których przebywają osoby, o których mowa w ust. 1 pkt 8, albo zatrudnione są lub pełnią służbę osoby, o których mowa w ust. 1 pkt 10–12, o możliwości wystawienia skierowania na szczepienie przeciwko COVID</w:t>
      </w:r>
      <w:r w:rsidRPr="00DF0387">
        <w:rPr>
          <w:sz w:val="24"/>
          <w:szCs w:val="24"/>
        </w:rPr>
        <w:noBreakHyphen/>
        <w:t>19.</w:t>
      </w:r>
    </w:p>
    <w:p w14:paraId="6938C848" w14:textId="77777777" w:rsidR="0083130D" w:rsidRPr="00DF0387" w:rsidRDefault="0083130D" w:rsidP="00DF0387">
      <w:pPr>
        <w:pStyle w:val="USTustnpkodeksu"/>
        <w:spacing w:line="360" w:lineRule="auto"/>
        <w:rPr>
          <w:sz w:val="24"/>
          <w:szCs w:val="24"/>
        </w:rPr>
      </w:pPr>
      <w:r w:rsidRPr="00DF0387">
        <w:rPr>
          <w:sz w:val="24"/>
          <w:szCs w:val="24"/>
        </w:rPr>
        <w:t>4.</w:t>
      </w:r>
      <w:r w:rsidRPr="00DF0387">
        <w:rPr>
          <w:rStyle w:val="IGindeksgrny"/>
          <w:sz w:val="24"/>
          <w:szCs w:val="24"/>
        </w:rPr>
        <w:footnoteReference w:id="79"/>
      </w:r>
      <w:r w:rsidRPr="00DF0387">
        <w:rPr>
          <w:rStyle w:val="IGindeksgrny"/>
          <w:sz w:val="24"/>
          <w:szCs w:val="24"/>
        </w:rPr>
        <w:t>)</w:t>
      </w:r>
      <w:r w:rsidRPr="00DF0387">
        <w:rPr>
          <w:sz w:val="24"/>
          <w:szCs w:val="24"/>
        </w:rPr>
        <w:t> Minister właściwy do spraw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14:paraId="42685FA0" w14:textId="77777777" w:rsidR="0083130D" w:rsidRPr="00DF0387" w:rsidRDefault="0083130D" w:rsidP="00DF0387">
      <w:pPr>
        <w:pStyle w:val="ROZDZODDZOZNoznaczenierozdziauluboddziau"/>
        <w:spacing w:line="360" w:lineRule="auto"/>
        <w:rPr>
          <w:sz w:val="24"/>
          <w:szCs w:val="24"/>
        </w:rPr>
      </w:pPr>
      <w:r w:rsidRPr="00DF0387">
        <w:rPr>
          <w:sz w:val="24"/>
          <w:szCs w:val="24"/>
        </w:rPr>
        <w:t>Rozdział 4</w:t>
      </w:r>
    </w:p>
    <w:p w14:paraId="3929656D" w14:textId="77777777" w:rsidR="0083130D" w:rsidRPr="00DF0387" w:rsidRDefault="0083130D" w:rsidP="00DF0387">
      <w:pPr>
        <w:pStyle w:val="ROZDZODDZPRZEDMprzedmiotregulacjirozdziauluboddziau"/>
        <w:spacing w:line="360" w:lineRule="auto"/>
        <w:rPr>
          <w:sz w:val="24"/>
          <w:szCs w:val="24"/>
        </w:rPr>
      </w:pPr>
      <w:r w:rsidRPr="00DF0387">
        <w:rPr>
          <w:sz w:val="24"/>
          <w:szCs w:val="24"/>
        </w:rPr>
        <w:t>Przepisy końcowe</w:t>
      </w:r>
      <w:bookmarkStart w:id="44" w:name="_Hlk47688019"/>
    </w:p>
    <w:p w14:paraId="0424DA72" w14:textId="77777777" w:rsidR="0083130D" w:rsidRPr="00DF0387" w:rsidRDefault="0083130D" w:rsidP="00DF0387">
      <w:pPr>
        <w:pStyle w:val="ARTartustawynprozporzdzenia"/>
        <w:spacing w:line="360" w:lineRule="auto"/>
        <w:rPr>
          <w:sz w:val="24"/>
          <w:szCs w:val="24"/>
        </w:rPr>
      </w:pPr>
      <w:r w:rsidRPr="00DF0387">
        <w:rPr>
          <w:rStyle w:val="Ppogrubienie"/>
          <w:sz w:val="24"/>
          <w:szCs w:val="24"/>
        </w:rPr>
        <w:t>§ 29.</w:t>
      </w:r>
      <w:r w:rsidRPr="00DF0387">
        <w:rPr>
          <w:sz w:val="24"/>
          <w:szCs w:val="24"/>
        </w:rPr>
        <w:t> Traci moc rozporządzenie Rady Ministrów z dnia 1 grudnia 2020 r. w sprawie ustanowienia określonych ograniczeń, nakazów i zakazów w związku z wystąpieniem stanu epidemii (Dz. U. poz. 2132).</w:t>
      </w:r>
    </w:p>
    <w:p w14:paraId="14DD04B5" w14:textId="77777777" w:rsidR="0083130D" w:rsidRPr="00DF0387" w:rsidRDefault="0083130D" w:rsidP="00DF0387">
      <w:pPr>
        <w:pStyle w:val="ARTartustawynprozporzdzenia"/>
        <w:keepNext/>
        <w:spacing w:line="360" w:lineRule="auto"/>
        <w:rPr>
          <w:sz w:val="24"/>
          <w:szCs w:val="24"/>
        </w:rPr>
      </w:pPr>
      <w:r w:rsidRPr="00DF0387">
        <w:rPr>
          <w:rStyle w:val="Ppogrubienie"/>
          <w:sz w:val="24"/>
          <w:szCs w:val="24"/>
        </w:rPr>
        <w:t>§ 30.</w:t>
      </w:r>
      <w:r w:rsidRPr="00DF0387">
        <w:rPr>
          <w:sz w:val="24"/>
          <w:szCs w:val="24"/>
        </w:rPr>
        <w:t> Rozporządzenie wchodzi w życie z dniem 28 grudnia 2020 r</w:t>
      </w:r>
      <w:bookmarkEnd w:id="44"/>
      <w:r w:rsidRPr="00DF0387">
        <w:rPr>
          <w:sz w:val="24"/>
          <w:szCs w:val="24"/>
        </w:rPr>
        <w:t>.</w:t>
      </w:r>
    </w:p>
    <w:p w14:paraId="7E0A5D8E" w14:textId="77777777" w:rsidR="0083130D" w:rsidRPr="00DF0387" w:rsidRDefault="0083130D" w:rsidP="00DF0387">
      <w:pPr>
        <w:pStyle w:val="NAZORGWYDnazwaorganuwydajcegoprojektowanyakt"/>
        <w:spacing w:line="360" w:lineRule="auto"/>
        <w:rPr>
          <w:sz w:val="24"/>
          <w:szCs w:val="24"/>
        </w:rPr>
      </w:pPr>
      <w:r w:rsidRPr="00DF0387">
        <w:rPr>
          <w:sz w:val="24"/>
          <w:szCs w:val="24"/>
        </w:rPr>
        <w:t>Prezes Rady Ministrów</w:t>
      </w:r>
    </w:p>
    <w:sectPr w:rsidR="0083130D" w:rsidRPr="00DF0387"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5F44" w14:textId="77777777" w:rsidR="00B94839" w:rsidRDefault="00B94839" w:rsidP="00A86DFB">
      <w:pPr>
        <w:pStyle w:val="RCLNormalny"/>
      </w:pPr>
      <w:r>
        <w:separator/>
      </w:r>
    </w:p>
  </w:endnote>
  <w:endnote w:type="continuationSeparator" w:id="0">
    <w:p w14:paraId="03E6394C" w14:textId="77777777" w:rsidR="00B94839" w:rsidRDefault="00B94839" w:rsidP="00A86DFB">
      <w:pPr>
        <w:pStyle w:val="RCLNormalny"/>
      </w:pPr>
      <w:r>
        <w:continuationSeparator/>
      </w:r>
    </w:p>
  </w:endnote>
  <w:endnote w:type="continuationNotice" w:id="1">
    <w:p w14:paraId="13464E5C" w14:textId="77777777" w:rsidR="00B94839" w:rsidRDefault="00B94839"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55C5"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DC64"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4962"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FF58" w14:textId="77777777" w:rsidR="00B94839" w:rsidRDefault="00B94839" w:rsidP="00702C1B">
      <w:pPr>
        <w:pStyle w:val="RCLNormalny"/>
      </w:pPr>
      <w:r>
        <w:separator/>
      </w:r>
    </w:p>
  </w:footnote>
  <w:footnote w:type="continuationSeparator" w:id="0">
    <w:p w14:paraId="61DCE318" w14:textId="77777777" w:rsidR="00B94839" w:rsidRDefault="00B94839" w:rsidP="00702C1B">
      <w:pPr>
        <w:pStyle w:val="RCLNormalny"/>
      </w:pPr>
      <w:r>
        <w:separator/>
      </w:r>
    </w:p>
  </w:footnote>
  <w:footnote w:type="continuationNotice" w:id="1">
    <w:p w14:paraId="2A7CA88F" w14:textId="77777777" w:rsidR="00B94839" w:rsidRDefault="00B94839" w:rsidP="00702C1B">
      <w:pPr>
        <w:pStyle w:val="RCLNormalny"/>
      </w:pPr>
    </w:p>
  </w:footnote>
  <w:footnote w:id="2">
    <w:p w14:paraId="4E1F42AE"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Ze zmianą wprowadzoną przez § 1 pkt 1 rozporządzenia Rady Ministrów z dnia 11 lutego 2021 r. zmieniającego rozporządzenie w sprawie ustanowienia określonych ograniczeń, nakazów i zakazów w związku z wystąpieniem stanu epidemii (Dz. U. poz. 267), które weszło w życie z dniem 12 lutego 2021 r. </w:t>
      </w:r>
    </w:p>
  </w:footnote>
  <w:footnote w:id="3">
    <w:p w14:paraId="204DDE3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wymienionego rozporządzenia zostały ogłoszone w Dz. Urz. UE L 251 z 16.09.2016, str. 1, Dz. Urz. UE L 74 z 18.03.2017, str. 1, Dz. Urz. UE L 327 z 09.12.2017, str. 1, Dz. Urz. UE L 236 z 19.09.2018, str. 1 oraz Dz. Urz. UE L 135 z 22.05.2019, str. 27.</w:t>
      </w:r>
    </w:p>
  </w:footnote>
  <w:footnote w:id="4">
    <w:p w14:paraId="66527EA7"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1493, 1875, 2345 i 2401 oraz z 2021 r. poz. 97 i 159.</w:t>
      </w:r>
    </w:p>
  </w:footnote>
  <w:footnote w:id="5">
    <w:p w14:paraId="05D1BFF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843, 1086, 1378 i 1565 oraz z 2021 r. poz. 234 i 255.</w:t>
      </w:r>
    </w:p>
  </w:footnote>
  <w:footnote w:id="6">
    <w:p w14:paraId="5ABEEEED" w14:textId="77777777" w:rsidR="0083130D" w:rsidRPr="0083130D" w:rsidRDefault="0083130D" w:rsidP="0083130D">
      <w:pPr>
        <w:pStyle w:val="ODNONIKtreodnonika"/>
      </w:pPr>
      <w:r w:rsidRPr="00DF0387">
        <w:rPr>
          <w:rStyle w:val="IGindeksgrny"/>
        </w:rPr>
        <w:footnoteRef/>
      </w:r>
      <w:r w:rsidRPr="00DF0387">
        <w:rPr>
          <w:rStyle w:val="IGindeksgrny"/>
        </w:rPr>
        <w:t>)</w:t>
      </w:r>
      <w:r>
        <w:rPr>
          <w:rStyle w:val="IGindeksgrny"/>
        </w:rPr>
        <w:tab/>
      </w:r>
      <w:r w:rsidRPr="0083130D">
        <w:t>Wprowadzenie do wyliczenia w brzmieniu ustalonym przez § 1 pkt 1 rozporządzenia Rady Ministrów z dnia 30 grudnia 2020 r. zmieniającego rozporządzenie w sprawie ustanowienia określonych ograniczeń, nakazów i zakazów w związku z wystąpieniem stanu epidemii (Dz. U. poz. 2430), które weszło w życie z dniem 30 grudnia 2020 r.</w:t>
      </w:r>
    </w:p>
  </w:footnote>
  <w:footnote w:id="7">
    <w:p w14:paraId="69E0E5C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 brzmieniu ustalonym przez § 1 pkt 2 rozporządzenia Rady Ministrów z dnia 14 stycznia 2021 r. zmieniającego rozporządzenie w sprawie ustanowienia określonych ograniczeń, nakazów i zakazów w związku z wystąpieniem stanu epidemii (Dz. U. poz. 91), które weszło w życie z dniem 15 stycznia 2021 r.</w:t>
      </w:r>
    </w:p>
  </w:footnote>
  <w:footnote w:id="8">
    <w:p w14:paraId="73DB911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9">
    <w:p w14:paraId="4959964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2 lit. a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10">
    <w:p w14:paraId="0CE76FA0"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 brzmieniu ustalonym przez § 1 pkt 1 lit. a </w:t>
      </w:r>
      <w:proofErr w:type="spellStart"/>
      <w:r w:rsidRPr="0083130D">
        <w:t>tiret</w:t>
      </w:r>
      <w:proofErr w:type="spellEnd"/>
      <w:r w:rsidRPr="0083130D">
        <w:t xml:space="preserve"> pierwsze rozporządzenia Rady Ministrów z dnia 22 lutego 2021 r. zmieniającego rozporządzenie w sprawie ustanowienia określonych ograniczeń, nakazów i zakazów w związku z wystąpieniem stanu epidemii (Dz. U. poz. 336), które weszło w życie z dniem 23 lutego 2021 r.</w:t>
      </w:r>
    </w:p>
  </w:footnote>
  <w:footnote w:id="11">
    <w:p w14:paraId="25B1FF5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Dodany przez § 1 pkt 1 lit. a </w:t>
      </w:r>
      <w:proofErr w:type="spellStart"/>
      <w:r w:rsidRPr="0083130D">
        <w:t>tiret</w:t>
      </w:r>
      <w:proofErr w:type="spellEnd"/>
      <w:r w:rsidRPr="0083130D">
        <w:t xml:space="preserve"> drugie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12">
    <w:p w14:paraId="389D07D1"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 brzmieniu ustalonym przez § 1 pkt 1 lit. a </w:t>
      </w:r>
      <w:proofErr w:type="spellStart"/>
      <w:r w:rsidRPr="0083130D">
        <w:t>tiret</w:t>
      </w:r>
      <w:proofErr w:type="spellEnd"/>
      <w:r w:rsidRPr="0083130D">
        <w:t xml:space="preserve"> trzecie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13">
    <w:p w14:paraId="7B41AFA5"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 brzmieniu ustalonym przez § 1 pkt 1 lit. a </w:t>
      </w:r>
      <w:proofErr w:type="spellStart"/>
      <w:r w:rsidRPr="0083130D">
        <w:t>tiret</w:t>
      </w:r>
      <w:proofErr w:type="spellEnd"/>
      <w:r w:rsidRPr="0083130D">
        <w:t xml:space="preserve"> czwarte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14">
    <w:p w14:paraId="21FC3B2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2 rozporządzenia, o którym mowa w odnośniku </w:t>
      </w:r>
      <w:r w:rsidRPr="0083130D">
        <w:fldChar w:fldCharType="begin"/>
      </w:r>
      <w:r w:rsidRPr="0083130D">
        <w:instrText xml:space="preserve"> NOTEREF _Ref60248248 \h </w:instrText>
      </w:r>
      <w:r w:rsidRPr="0083130D">
        <w:fldChar w:fldCharType="separate"/>
      </w:r>
      <w:r w:rsidRPr="0083130D">
        <w:t>5</w:t>
      </w:r>
      <w:r w:rsidRPr="0083130D">
        <w:fldChar w:fldCharType="end"/>
      </w:r>
      <w:r w:rsidRPr="0083130D">
        <w:t>.</w:t>
      </w:r>
    </w:p>
  </w:footnote>
  <w:footnote w:id="15">
    <w:p w14:paraId="64767539"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1 lit. a rozporządzenia Rady Ministrów z dnia 22 stycznia 2021 r. zmieniającego rozporządzenie w sprawie ustanowienia określonych ograniczeń, nakazów i zakazów w związku z wystąpieniem stanu epidemii (Dz. U. poz. 153), które weszło w życie z dniem 23 stycznia 2021 r.; w brzmieniu ustalonym przez § 1 pkt 2 lit. b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16">
    <w:p w14:paraId="2F7C0A0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1 lit. a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17">
    <w:p w14:paraId="4499DE8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1 lit. b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18">
    <w:p w14:paraId="5DFB948C"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1 lit. b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19">
    <w:p w14:paraId="177EAA1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2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20">
    <w:p w14:paraId="714FBEB1"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Wejdzie w życie z dniem 15 marca 2021 r.</w:t>
      </w:r>
    </w:p>
  </w:footnote>
  <w:footnote w:id="21">
    <w:p w14:paraId="1B538F0E"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Wejdzie w życie z dniem 11 marca 2021 r. </w:t>
      </w:r>
    </w:p>
  </w:footnote>
  <w:footnote w:id="22">
    <w:p w14:paraId="6FA3BE3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Przez § 1 rozporządzenia Rady Ministrów z dnia 4 stycznia 2021 r. zmieniającego rozporządzenie w sprawie ustanowienia określonych ograniczeń, nakazów i zakazów w związku z wystąpieniem stanu epidemii (Dz. U. poz. 12), które weszło w życie z dniem 5 stycznia 2021 r.</w:t>
      </w:r>
    </w:p>
  </w:footnote>
  <w:footnote w:id="23">
    <w:p w14:paraId="77C50B4F"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Wprowadzenie do wyliczenia w brzmieniu ustalonym przez § 1 pkt 3 lit. a </w:t>
      </w:r>
      <w:proofErr w:type="spellStart"/>
      <w:r w:rsidRPr="0083130D">
        <w:t>tiret</w:t>
      </w:r>
      <w:proofErr w:type="spellEnd"/>
      <w:r w:rsidRPr="0083130D">
        <w:t xml:space="preserve"> pierwsze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 xml:space="preserve">. </w:t>
      </w:r>
    </w:p>
  </w:footnote>
  <w:footnote w:id="24">
    <w:p w14:paraId="5D4FD2E7"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Przez § 1 pkt 3 lit. a </w:t>
      </w:r>
      <w:proofErr w:type="spellStart"/>
      <w:r w:rsidRPr="0083130D">
        <w:t>tiret</w:t>
      </w:r>
      <w:proofErr w:type="spellEnd"/>
      <w:r w:rsidRPr="0083130D">
        <w:t xml:space="preserve"> drugie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25">
    <w:p w14:paraId="5A5AD5D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1 rozporządzenia Rady Ministrów z dnia 27 grudnia 2020 r. zmieniającego rozporządzenie w sprawie ustanowienia określonych ograniczeń, nakazów i zakazów w związku z wystąpieniem stanu epidemii (Dz. U. poz. 2353), które weszło w życie z dniem 28 grudnia 2020 r.; wszedł w życie z dniem 29 grudnia 2020 r.; w brzmieniu ustalonym przez § 1 pkt 3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26">
    <w:p w14:paraId="69CA5E7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3 lit. c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 xml:space="preserve">. </w:t>
      </w:r>
    </w:p>
  </w:footnote>
  <w:footnote w:id="27">
    <w:p w14:paraId="1397C2E5"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d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28">
    <w:p w14:paraId="401C8ABB"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3 lit. e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29">
    <w:p w14:paraId="43FA559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3 lit. f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0">
    <w:p w14:paraId="6895D888"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g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1">
    <w:p w14:paraId="57A0BD9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h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2">
    <w:p w14:paraId="4C95F7B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3 lit. i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3">
    <w:p w14:paraId="304CE140"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j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4">
    <w:p w14:paraId="106A2FD1"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3 lit. k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5">
    <w:p w14:paraId="54B9170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l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6">
    <w:p w14:paraId="5BB63B6B"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wymienionego rozporządzenia zostały ogłoszone w Dz. Urz. UE L 329 z 15.12.2015, str. 28, Dz. Urz. UE L 149 z 07.06.2016, str. 10, Dz. Urz. UE L 156 z 20.06.2017, str. 1, Dz. Urz. UE L 236 z 14.09.2017, str. 28, Dz. Urz. UE L 26 z 31.01.2018, str. 53 oraz Dz. Urz. UE L 215 z 07.07.2020, str. 3.</w:t>
      </w:r>
    </w:p>
  </w:footnote>
  <w:footnote w:id="37">
    <w:p w14:paraId="79124EB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3 lit. m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8">
    <w:p w14:paraId="4E6289F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3 lit. n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39">
    <w:p w14:paraId="3553874C"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w:t>
      </w:r>
      <w:r>
        <w:rPr>
          <w:rStyle w:val="Ppogrubienie"/>
        </w:rPr>
        <w:t>§ </w:t>
      </w:r>
      <w:r w:rsidRPr="0083130D">
        <w:t xml:space="preserve">1 pkt 4 rozporządzenia wymienionego jako pierwsze w odnośniku </w:t>
      </w:r>
      <w:r w:rsidRPr="0083130D">
        <w:fldChar w:fldCharType="begin"/>
      </w:r>
      <w:r w:rsidRPr="0083130D">
        <w:instrText xml:space="preserve"> NOTEREF _Ref60039959 \h </w:instrText>
      </w:r>
      <w:r w:rsidRPr="0083130D">
        <w:fldChar w:fldCharType="separate"/>
      </w:r>
      <w:r w:rsidRPr="0083130D">
        <w:t>24</w:t>
      </w:r>
      <w:r w:rsidRPr="0083130D">
        <w:fldChar w:fldCharType="end"/>
      </w:r>
      <w:r w:rsidRPr="0083130D">
        <w:t>; wszedł w życie z dniem 29 grudnia 2020 r.</w:t>
      </w:r>
    </w:p>
  </w:footnote>
  <w:footnote w:id="40">
    <w:p w14:paraId="607A3BC9"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Przez § 1 pkt 2 lit. d rozporządzenia Rady Ministrów z dnia 29 stycznia 2021 r. zmieniającego rozporządzenie w sprawie ustanowienia określonych ograniczeń, nakazów i zakazów w związku z wystąpieniem stanu epidemii (Dz. U. poz. 207), które weszło w życie z dniem 30 stycznia 2021 r.; wszedł w życie z dniem 1 lutego 2021 r.</w:t>
      </w:r>
    </w:p>
  </w:footnote>
  <w:footnote w:id="41">
    <w:p w14:paraId="4C546B4E"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3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 wszedł w życie z dniem 1 lutego 2021 r.</w:t>
      </w:r>
    </w:p>
  </w:footnote>
  <w:footnote w:id="42">
    <w:p w14:paraId="5DA56EA5"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tym brzmieniu obowiązuje do wejścia w życie zmiany, o której mowa w odnośniku </w:t>
      </w:r>
      <w:r w:rsidRPr="0083130D">
        <w:fldChar w:fldCharType="begin"/>
      </w:r>
      <w:r w:rsidRPr="0083130D">
        <w:instrText xml:space="preserve"> NOTEREF _Ref64969503 \h </w:instrText>
      </w:r>
      <w:r w:rsidRPr="0083130D">
        <w:fldChar w:fldCharType="separate"/>
      </w:r>
      <w:r w:rsidRPr="0083130D">
        <w:t>46</w:t>
      </w:r>
      <w:r w:rsidRPr="0083130D">
        <w:fldChar w:fldCharType="end"/>
      </w:r>
      <w:r w:rsidRPr="0083130D">
        <w:t>.</w:t>
      </w:r>
    </w:p>
  </w:footnote>
  <w:footnote w:id="43">
    <w:p w14:paraId="2E928B95"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tym brzmieniu obowiązuje do wejścia w życie zmiany, o której mowa w odnośniku </w:t>
      </w:r>
      <w:r w:rsidRPr="0083130D">
        <w:fldChar w:fldCharType="begin"/>
      </w:r>
      <w:r w:rsidRPr="0083130D">
        <w:instrText xml:space="preserve"> NOTEREF _Ref64015499 \h </w:instrText>
      </w:r>
      <w:r w:rsidRPr="0083130D">
        <w:fldChar w:fldCharType="separate"/>
      </w:r>
      <w:r w:rsidRPr="0083130D">
        <w:t>43</w:t>
      </w:r>
      <w:r w:rsidRPr="0083130D">
        <w:fldChar w:fldCharType="end"/>
      </w:r>
      <w:r w:rsidRPr="0083130D">
        <w:t>.</w:t>
      </w:r>
    </w:p>
  </w:footnote>
  <w:footnote w:id="44">
    <w:p w14:paraId="47018C39"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4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 wejdzie w życie z dniem 11 marca 2021 r.</w:t>
      </w:r>
    </w:p>
  </w:footnote>
  <w:footnote w:id="45">
    <w:p w14:paraId="216D5048"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321, 568, 695, 875, 1291 i 2320.</w:t>
      </w:r>
    </w:p>
  </w:footnote>
  <w:footnote w:id="46">
    <w:p w14:paraId="79ADB15F"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1492, 1493, 1578, 1875, 2112, 2345 i 2401 oraz z 2021 r. poz. 97 i 159.</w:t>
      </w:r>
    </w:p>
  </w:footnote>
  <w:footnote w:id="47">
    <w:p w14:paraId="177A73D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4 lit. a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 wejdzie w życie z dniem 15 marca 2021 r.</w:t>
      </w:r>
    </w:p>
  </w:footnote>
  <w:footnote w:id="48">
    <w:p w14:paraId="4FBAA8F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tym brzmieniu obowiązuje do wejścia w życie zmiany, o której mowa w odnośniku </w:t>
      </w:r>
      <w:r w:rsidRPr="0083130D">
        <w:fldChar w:fldCharType="begin"/>
      </w:r>
      <w:r w:rsidRPr="0083130D">
        <w:instrText xml:space="preserve"> NOTEREF _Ref64969773 \h </w:instrText>
      </w:r>
      <w:r w:rsidRPr="0083130D">
        <w:fldChar w:fldCharType="separate"/>
      </w:r>
      <w:r w:rsidRPr="0083130D">
        <w:t>48</w:t>
      </w:r>
      <w:r w:rsidRPr="0083130D">
        <w:fldChar w:fldCharType="end"/>
      </w:r>
      <w:r w:rsidRPr="0083130D">
        <w:t>.</w:t>
      </w:r>
    </w:p>
  </w:footnote>
  <w:footnote w:id="49">
    <w:p w14:paraId="46F1E05B"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4 lit. b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 wejdzie w życie z dniem 15 marca 2021 r.</w:t>
      </w:r>
    </w:p>
  </w:footnote>
  <w:footnote w:id="50">
    <w:p w14:paraId="4838D2DB"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321, 568, 695, 875, 1291 i 2320.</w:t>
      </w:r>
    </w:p>
  </w:footnote>
  <w:footnote w:id="51">
    <w:p w14:paraId="46FE068E"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4 lit. c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 wejdzie w życie z dniem 15 marca 2021 r.</w:t>
      </w:r>
    </w:p>
  </w:footnote>
  <w:footnote w:id="52">
    <w:p w14:paraId="1A4E5E1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4 rozporządzenia, o którym mowa w odnośniku </w:t>
      </w:r>
      <w:r w:rsidRPr="0083130D">
        <w:fldChar w:fldCharType="begin"/>
      </w:r>
      <w:r w:rsidRPr="0083130D">
        <w:instrText xml:space="preserve"> NOTEREF _Ref61602488 \h </w:instrText>
      </w:r>
      <w:r w:rsidRPr="0083130D">
        <w:fldChar w:fldCharType="separate"/>
      </w:r>
      <w:r w:rsidRPr="0083130D">
        <w:t>6</w:t>
      </w:r>
      <w:r w:rsidRPr="0083130D">
        <w:fldChar w:fldCharType="end"/>
      </w:r>
      <w:r w:rsidRPr="0083130D">
        <w:t>.</w:t>
      </w:r>
    </w:p>
  </w:footnote>
  <w:footnote w:id="53">
    <w:p w14:paraId="4B7D40EC"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5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 wejdzie w życie z dniem 11 marca 2021 r.</w:t>
      </w:r>
    </w:p>
  </w:footnote>
  <w:footnote w:id="54">
    <w:p w14:paraId="1F307507"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Przez § 1 pkt 6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55">
    <w:p w14:paraId="21065879"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w:t>
      </w:r>
      <w:r>
        <w:rPr>
          <w:rStyle w:val="Ppogrubienie"/>
        </w:rPr>
        <w:t>§ </w:t>
      </w:r>
      <w:r w:rsidRPr="0083130D">
        <w:t xml:space="preserve">1 pkt 5 lit. a rozporządzenia, o którym mowa w odnośniku </w:t>
      </w:r>
      <w:r w:rsidRPr="0083130D">
        <w:fldChar w:fldCharType="begin"/>
      </w:r>
      <w:r w:rsidRPr="0083130D">
        <w:instrText xml:space="preserve"> NOTEREF _Ref61602488 \h </w:instrText>
      </w:r>
      <w:r w:rsidRPr="0083130D">
        <w:fldChar w:fldCharType="separate"/>
      </w:r>
      <w:r w:rsidRPr="0083130D">
        <w:t>6</w:t>
      </w:r>
      <w:r w:rsidRPr="0083130D">
        <w:fldChar w:fldCharType="end"/>
      </w:r>
      <w:r w:rsidRPr="0083130D">
        <w:t>.</w:t>
      </w:r>
    </w:p>
  </w:footnote>
  <w:footnote w:id="56">
    <w:p w14:paraId="0B7CE603"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5 lit. b rozporządzenia, o którym mowa w odnośniku </w:t>
      </w:r>
      <w:r w:rsidRPr="0083130D">
        <w:fldChar w:fldCharType="begin"/>
      </w:r>
      <w:r w:rsidRPr="0083130D">
        <w:instrText xml:space="preserve"> NOTEREF _Ref61602488 \h </w:instrText>
      </w:r>
      <w:r w:rsidRPr="0083130D">
        <w:fldChar w:fldCharType="separate"/>
      </w:r>
      <w:r w:rsidRPr="0083130D">
        <w:t>6</w:t>
      </w:r>
      <w:r w:rsidRPr="0083130D">
        <w:fldChar w:fldCharType="end"/>
      </w:r>
      <w:r w:rsidRPr="0083130D">
        <w:t>.</w:t>
      </w:r>
    </w:p>
  </w:footnote>
  <w:footnote w:id="57">
    <w:p w14:paraId="5190C29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2112, 2113, 2123, 2157, 2255, 2275, 2320, 2327, 2338, 2361 i 2401 oraz z 2021 r. poz. 11, 159 i 180.</w:t>
      </w:r>
    </w:p>
  </w:footnote>
  <w:footnote w:id="58">
    <w:p w14:paraId="3985782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7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59">
    <w:p w14:paraId="505FB94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4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w:t>
      </w:r>
    </w:p>
  </w:footnote>
  <w:footnote w:id="60">
    <w:p w14:paraId="0353A05B"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Zmiany tekstu jednolitego wymienionej ustawy zostały ogłoszone w Dz. U. z 2020 r. poz. 284, 568, 695, 1087 i 1517 oraz z 2021 r. poz. 54.</w:t>
      </w:r>
    </w:p>
  </w:footnote>
  <w:footnote w:id="61">
    <w:p w14:paraId="3A3B621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5 lit. a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w:t>
      </w:r>
    </w:p>
  </w:footnote>
  <w:footnote w:id="62">
    <w:p w14:paraId="132E7AC1"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w:t>
      </w:r>
      <w:r>
        <w:rPr>
          <w:rStyle w:val="Ppogrubienie"/>
        </w:rPr>
        <w:t>§ </w:t>
      </w:r>
      <w:r w:rsidRPr="0083130D">
        <w:t xml:space="preserve">1 pkt 5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63">
    <w:p w14:paraId="7927EE4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8 lit. a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64">
    <w:p w14:paraId="0BED8539"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6 lit. b rozporządzenia, o którym mowa w odnośniku </w:t>
      </w:r>
      <w:r w:rsidRPr="0083130D">
        <w:fldChar w:fldCharType="begin"/>
      </w:r>
      <w:r w:rsidRPr="0083130D">
        <w:instrText xml:space="preserve"> NOTEREF _Ref61602488 \h </w:instrText>
      </w:r>
      <w:r w:rsidRPr="0083130D">
        <w:fldChar w:fldCharType="separate"/>
      </w:r>
      <w:r w:rsidRPr="0083130D">
        <w:t>6</w:t>
      </w:r>
      <w:r w:rsidRPr="0083130D">
        <w:fldChar w:fldCharType="end"/>
      </w:r>
      <w:r w:rsidRPr="0083130D">
        <w:t>.</w:t>
      </w:r>
    </w:p>
  </w:footnote>
  <w:footnote w:id="65">
    <w:p w14:paraId="321C8465"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3 lit. b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66">
    <w:p w14:paraId="0B0FE25F"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3 lit. b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 xml:space="preserve">; w brzmieniu ustalonym przez </w:t>
      </w:r>
      <w:r>
        <w:rPr>
          <w:rStyle w:val="Ppogrubienie"/>
        </w:rPr>
        <w:t>§ </w:t>
      </w:r>
      <w:r w:rsidRPr="0083130D">
        <w:t xml:space="preserve">1 pkt 5 lit. b </w:t>
      </w:r>
      <w:proofErr w:type="spellStart"/>
      <w:r w:rsidRPr="0083130D">
        <w:t>tiret</w:t>
      </w:r>
      <w:proofErr w:type="spellEnd"/>
      <w:r w:rsidRPr="0083130D">
        <w:t xml:space="preserve"> pierwsze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w:t>
      </w:r>
    </w:p>
  </w:footnote>
  <w:footnote w:id="67">
    <w:p w14:paraId="7B6C1B8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w:t>
      </w:r>
      <w:r>
        <w:rPr>
          <w:rStyle w:val="Ppogrubienie"/>
        </w:rPr>
        <w:t>§ </w:t>
      </w:r>
      <w:r w:rsidRPr="0083130D">
        <w:t xml:space="preserve">1 pkt 5 lit. b </w:t>
      </w:r>
      <w:proofErr w:type="spellStart"/>
      <w:r w:rsidRPr="0083130D">
        <w:t>tiret</w:t>
      </w:r>
      <w:proofErr w:type="spellEnd"/>
      <w:r w:rsidRPr="0083130D">
        <w:t xml:space="preserve"> drugie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 xml:space="preserve">. </w:t>
      </w:r>
    </w:p>
  </w:footnote>
  <w:footnote w:id="68">
    <w:p w14:paraId="7D68A251"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8 lit. b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69">
    <w:p w14:paraId="3227F7EF"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Rozdział dodany przez </w:t>
      </w:r>
      <w:r>
        <w:rPr>
          <w:rStyle w:val="Ppogrubienie"/>
        </w:rPr>
        <w:t>§ </w:t>
      </w:r>
      <w:r w:rsidRPr="0083130D">
        <w:t xml:space="preserve">1 pkt 7 rozporządzenia, o którym mowa w odnośniku </w:t>
      </w:r>
      <w:r w:rsidRPr="0083130D">
        <w:fldChar w:fldCharType="begin"/>
      </w:r>
      <w:r w:rsidRPr="0083130D">
        <w:instrText xml:space="preserve"> NOTEREF _Ref61602488 \h </w:instrText>
      </w:r>
      <w:r w:rsidRPr="0083130D">
        <w:fldChar w:fldCharType="separate"/>
      </w:r>
      <w:r w:rsidRPr="0083130D">
        <w:t>6</w:t>
      </w:r>
      <w:r w:rsidRPr="0083130D">
        <w:fldChar w:fldCharType="end"/>
      </w:r>
      <w:r w:rsidRPr="0083130D">
        <w:t>.</w:t>
      </w:r>
    </w:p>
  </w:footnote>
  <w:footnote w:id="70">
    <w:p w14:paraId="425F6510"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W brzmieniu ustalonym przez § 1 pkt 6 lit. a </w:t>
      </w:r>
      <w:proofErr w:type="spellStart"/>
      <w:r w:rsidRPr="0083130D">
        <w:t>tiret</w:t>
      </w:r>
      <w:proofErr w:type="spellEnd"/>
      <w:r w:rsidRPr="0083130D">
        <w:t xml:space="preserve"> pierwsze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 ze zmianą wprowadzoną przez § 1 pkt 9 lit. a </w:t>
      </w:r>
      <w:proofErr w:type="spellStart"/>
      <w:r w:rsidRPr="0083130D">
        <w:t>tiret</w:t>
      </w:r>
      <w:proofErr w:type="spellEnd"/>
      <w:r w:rsidRPr="0083130D">
        <w:t xml:space="preserve"> pierwsze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71">
    <w:p w14:paraId="60B4FD76"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4 lit. a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72">
    <w:p w14:paraId="1A6C923A"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Dodany przez § 1 pkt 9 lit. a </w:t>
      </w:r>
      <w:proofErr w:type="spellStart"/>
      <w:r w:rsidRPr="0083130D">
        <w:t>tiret</w:t>
      </w:r>
      <w:proofErr w:type="spellEnd"/>
      <w:r w:rsidRPr="0083130D">
        <w:t xml:space="preserve"> drugie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 w:id="73">
    <w:p w14:paraId="5232864C"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4 lit. b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74">
    <w:p w14:paraId="7756F988"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6 lit. a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75">
    <w:p w14:paraId="5EAFD422"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4 lit. c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 w brzmieniu ustalonym przez § 1 pkt 6 lit. a </w:t>
      </w:r>
      <w:proofErr w:type="spellStart"/>
      <w:r w:rsidRPr="0083130D">
        <w:t>tiret</w:t>
      </w:r>
      <w:proofErr w:type="spellEnd"/>
      <w:r w:rsidRPr="0083130D">
        <w:t xml:space="preserve"> drugie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w:t>
      </w:r>
    </w:p>
  </w:footnote>
  <w:footnote w:id="76">
    <w:p w14:paraId="1A6A14C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W brzmieniu ustalonym przez § 1 pkt 6 lit. b rozporządzenia, o którym mowa w odnośniku </w:t>
      </w:r>
      <w:r w:rsidRPr="0083130D">
        <w:fldChar w:fldCharType="begin"/>
      </w:r>
      <w:r w:rsidRPr="0083130D">
        <w:instrText xml:space="preserve"> NOTEREF _Ref64965255 \h </w:instrText>
      </w:r>
      <w:r w:rsidRPr="0083130D">
        <w:fldChar w:fldCharType="separate"/>
      </w:r>
      <w:r w:rsidRPr="0083130D">
        <w:t>9</w:t>
      </w:r>
      <w:r w:rsidRPr="0083130D">
        <w:fldChar w:fldCharType="end"/>
      </w:r>
      <w:r w:rsidRPr="0083130D">
        <w:t>.</w:t>
      </w:r>
    </w:p>
  </w:footnote>
  <w:footnote w:id="77">
    <w:p w14:paraId="72AB52B4"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Ze zmianą wprowadzoną przez § 1 pkt 4 lit. e rozporządzenia wymienionego jako pierwsze w odnośniku </w:t>
      </w:r>
      <w:r w:rsidRPr="0083130D">
        <w:fldChar w:fldCharType="begin"/>
      </w:r>
      <w:r w:rsidRPr="0083130D">
        <w:instrText xml:space="preserve"> NOTEREF _Ref62461800 \h </w:instrText>
      </w:r>
      <w:r w:rsidRPr="0083130D">
        <w:fldChar w:fldCharType="separate"/>
      </w:r>
      <w:r w:rsidRPr="0083130D">
        <w:t>14</w:t>
      </w:r>
      <w:r w:rsidRPr="0083130D">
        <w:fldChar w:fldCharType="end"/>
      </w:r>
      <w:r w:rsidRPr="0083130D">
        <w:t>.</w:t>
      </w:r>
    </w:p>
  </w:footnote>
  <w:footnote w:id="78">
    <w:p w14:paraId="3190C9B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6 lit. b rozporządzenia, o którym mowa w odnośniku </w:t>
      </w:r>
      <w:r w:rsidRPr="0083130D">
        <w:fldChar w:fldCharType="begin"/>
      </w:r>
      <w:r w:rsidRPr="0083130D">
        <w:instrText xml:space="preserve"> NOTEREF _Ref64023089 \h </w:instrText>
      </w:r>
      <w:r w:rsidRPr="0083130D">
        <w:fldChar w:fldCharType="separate"/>
      </w:r>
      <w:r w:rsidRPr="0083130D">
        <w:t>39</w:t>
      </w:r>
      <w:r w:rsidRPr="0083130D">
        <w:fldChar w:fldCharType="end"/>
      </w:r>
      <w:r w:rsidRPr="0083130D">
        <w:t xml:space="preserve">. </w:t>
      </w:r>
    </w:p>
  </w:footnote>
  <w:footnote w:id="79">
    <w:p w14:paraId="1A98255D" w14:textId="77777777" w:rsidR="0083130D" w:rsidRPr="0083130D" w:rsidRDefault="0083130D" w:rsidP="0083130D">
      <w:pPr>
        <w:pStyle w:val="ODNONIKtreodnonika"/>
      </w:pPr>
      <w:r w:rsidRPr="00DF0387">
        <w:rPr>
          <w:rStyle w:val="IGindeksgrny"/>
        </w:rPr>
        <w:footnoteRef/>
      </w:r>
      <w:r w:rsidRPr="00DF0387">
        <w:rPr>
          <w:rStyle w:val="IGindeksgrny"/>
        </w:rPr>
        <w:t>)</w:t>
      </w:r>
      <w:r w:rsidRPr="0083130D">
        <w:tab/>
        <w:t xml:space="preserve">Dodany przez § 1 pkt 9 lit. b rozporządzenia, o którym mowa w odnośniku </w:t>
      </w:r>
      <w:r w:rsidRPr="0083130D">
        <w:fldChar w:fldCharType="begin"/>
      </w:r>
      <w:r w:rsidRPr="0083130D">
        <w:instrText xml:space="preserve"> NOTEREF _Ref61601163 \h </w:instrText>
      </w:r>
      <w:r w:rsidRPr="0083130D">
        <w:fldChar w:fldCharType="separate"/>
      </w:r>
      <w:r w:rsidRPr="0083130D">
        <w:t>1</w:t>
      </w:r>
      <w:r w:rsidRPr="0083130D">
        <w:fldChar w:fldCharType="end"/>
      </w:r>
      <w:r w:rsidRPr="0083130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5CE5"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B93D" w14:textId="0912DD27" w:rsidR="00E956B7" w:rsidRPr="00E956B7" w:rsidRDefault="00B94839"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7E1B4ECB" w14:textId="08DB69B3"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p>
  <w:p w14:paraId="78AAC8B0"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E_Links" w:val="{BC7F1D71-568D-48AC-BD9D-5F67790C5165}"/>
  </w:docVars>
  <w:rsids>
    <w:rsidRoot w:val="0083130D"/>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30D"/>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839"/>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0387"/>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C2B60"/>
  <w15:docId w15:val="{256BF84D-9FEC-41B8-83A8-0DC85E6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83130D"/>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rsid w:val="0083130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83130D"/>
  </w:style>
  <w:style w:type="paragraph" w:customStyle="1" w:styleId="ZLITwPKTzmlitwpktartykuempunktem">
    <w:name w:val="Z/LIT_w_PKT – zm. lit. w pkt artykułem (punktem)"/>
    <w:basedOn w:val="LITlitera"/>
    <w:uiPriority w:val="32"/>
    <w:qFormat/>
    <w:rsid w:val="0083130D"/>
    <w:pPr>
      <w:spacing w:before="80"/>
      <w:ind w:left="1260"/>
      <w:outlineLvl w:val="6"/>
    </w:pPr>
  </w:style>
  <w:style w:type="paragraph" w:customStyle="1" w:styleId="ZTIRwPKTzmtirwpktartykuempunktem">
    <w:name w:val="Z/TIR_w_PKT – zm. tir. w pkt artykułem (punktem)"/>
    <w:basedOn w:val="TIRtiret"/>
    <w:uiPriority w:val="33"/>
    <w:qFormat/>
    <w:rsid w:val="0083130D"/>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83130D"/>
    <w:pPr>
      <w:spacing w:before="80"/>
      <w:ind w:left="900"/>
      <w:outlineLvl w:val="6"/>
    </w:pPr>
  </w:style>
  <w:style w:type="paragraph" w:customStyle="1" w:styleId="2TIRpodwjnetiret">
    <w:name w:val="2TIR – podwójne tiret"/>
    <w:basedOn w:val="TIRtiret"/>
    <w:uiPriority w:val="73"/>
    <w:qFormat/>
    <w:rsid w:val="0083130D"/>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83130D"/>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83130D"/>
    <w:pPr>
      <w:spacing w:before="80"/>
      <w:ind w:left="1260"/>
      <w:outlineLvl w:val="6"/>
    </w:pPr>
  </w:style>
  <w:style w:type="paragraph" w:customStyle="1" w:styleId="ZTIRwLITzmtirwlitartykuempunktem">
    <w:name w:val="Z/TIR_w_LIT – zm. tir. w lit. artykułem (punktem)"/>
    <w:basedOn w:val="TIRtiret"/>
    <w:uiPriority w:val="33"/>
    <w:qFormat/>
    <w:rsid w:val="0083130D"/>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3130D"/>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83130D"/>
    <w:pPr>
      <w:spacing w:before="80"/>
      <w:ind w:left="900" w:hanging="480"/>
      <w:outlineLvl w:val="6"/>
    </w:pPr>
  </w:style>
  <w:style w:type="paragraph" w:customStyle="1" w:styleId="ZARTzmartartykuempunktem">
    <w:name w:val="Z/ART(§) – zm. art. (§) artykułem (punktem)"/>
    <w:basedOn w:val="ARTartustawynprozporzdzenia"/>
    <w:uiPriority w:val="30"/>
    <w:qFormat/>
    <w:rsid w:val="0083130D"/>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83130D"/>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83130D"/>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83130D"/>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3130D"/>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83130D"/>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83130D"/>
    <w:pPr>
      <w:spacing w:before="120"/>
    </w:pPr>
    <w:rPr>
      <w:bCs w:val="0"/>
    </w:rPr>
  </w:style>
  <w:style w:type="paragraph" w:customStyle="1" w:styleId="PKTpunkt">
    <w:name w:val="PKT – punkt"/>
    <w:basedOn w:val="ARTartustawynprozporzdzenia"/>
    <w:uiPriority w:val="13"/>
    <w:qFormat/>
    <w:rsid w:val="0083130D"/>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83130D"/>
    <w:pPr>
      <w:ind w:left="0" w:firstLine="0"/>
    </w:pPr>
  </w:style>
  <w:style w:type="paragraph" w:customStyle="1" w:styleId="LITlitera">
    <w:name w:val="LIT – litera"/>
    <w:basedOn w:val="PKTpunkt"/>
    <w:uiPriority w:val="14"/>
    <w:qFormat/>
    <w:rsid w:val="0083130D"/>
    <w:pPr>
      <w:ind w:left="780" w:hanging="360"/>
      <w:outlineLvl w:val="3"/>
    </w:pPr>
  </w:style>
  <w:style w:type="paragraph" w:customStyle="1" w:styleId="CZWSPLITczwsplnaliter">
    <w:name w:val="CZ_WSP_LIT – część wspólna liter"/>
    <w:basedOn w:val="LITlitera"/>
    <w:next w:val="PKTpunkt"/>
    <w:uiPriority w:val="17"/>
    <w:qFormat/>
    <w:rsid w:val="0083130D"/>
    <w:pPr>
      <w:ind w:left="420" w:firstLine="0"/>
    </w:pPr>
    <w:rPr>
      <w:szCs w:val="24"/>
    </w:rPr>
  </w:style>
  <w:style w:type="paragraph" w:customStyle="1" w:styleId="TIRtiret">
    <w:name w:val="TIR – tiret"/>
    <w:basedOn w:val="LITlitera"/>
    <w:uiPriority w:val="15"/>
    <w:qFormat/>
    <w:rsid w:val="0083130D"/>
    <w:pPr>
      <w:ind w:left="1060" w:hanging="200"/>
      <w:outlineLvl w:val="4"/>
    </w:pPr>
  </w:style>
  <w:style w:type="paragraph" w:customStyle="1" w:styleId="CZWSPTIRczwsplnatiret">
    <w:name w:val="CZ_WSP_TIR – część wspólna tiret"/>
    <w:basedOn w:val="TIRtiret"/>
    <w:next w:val="LITlitera"/>
    <w:uiPriority w:val="17"/>
    <w:qFormat/>
    <w:rsid w:val="0083130D"/>
    <w:pPr>
      <w:ind w:left="780" w:firstLine="0"/>
    </w:pPr>
  </w:style>
  <w:style w:type="paragraph" w:customStyle="1" w:styleId="CYTcytatnpprzysigi">
    <w:name w:val="CYT – cytat np. przysięgi"/>
    <w:basedOn w:val="USTustnpkodeksu"/>
    <w:next w:val="USTustnpkodeksu"/>
    <w:uiPriority w:val="18"/>
    <w:qFormat/>
    <w:rsid w:val="0083130D"/>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83130D"/>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83130D"/>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83130D"/>
    <w:pPr>
      <w:ind w:left="1200"/>
    </w:pPr>
  </w:style>
  <w:style w:type="paragraph" w:customStyle="1" w:styleId="ZLITTIRwLITzmtirwlitliter">
    <w:name w:val="Z_LIT/TIR_w_LIT – zm. tir. w lit. literą"/>
    <w:basedOn w:val="ZTIRwLITzmtirwlitartykuempunktem"/>
    <w:uiPriority w:val="49"/>
    <w:qFormat/>
    <w:rsid w:val="0083130D"/>
    <w:pPr>
      <w:ind w:left="1480"/>
    </w:pPr>
  </w:style>
  <w:style w:type="paragraph" w:customStyle="1" w:styleId="TYTDZOZNoznaczenietytuulubdziau">
    <w:name w:val="TYT(DZ)_OZN – oznaczenie tytułu lub działu"/>
    <w:basedOn w:val="RCLNormalny"/>
    <w:next w:val="TYTDZPRZEDMprzedmiotregulacjitytuulubdziau"/>
    <w:uiPriority w:val="9"/>
    <w:rsid w:val="0083130D"/>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83130D"/>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83130D"/>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83130D"/>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83130D"/>
    <w:pPr>
      <w:spacing w:before="80"/>
      <w:ind w:left="420"/>
      <w:outlineLvl w:val="6"/>
    </w:pPr>
  </w:style>
  <w:style w:type="paragraph" w:customStyle="1" w:styleId="ZZLITzmianazmlit">
    <w:name w:val="ZZ/LIT – zmiana zm. lit."/>
    <w:basedOn w:val="ZZPKTzmianazmpkt"/>
    <w:uiPriority w:val="67"/>
    <w:qFormat/>
    <w:rsid w:val="0083130D"/>
    <w:pPr>
      <w:ind w:left="2320" w:hanging="420"/>
    </w:pPr>
  </w:style>
  <w:style w:type="paragraph" w:customStyle="1" w:styleId="ZZTIRzmianazmtir">
    <w:name w:val="ZZ/TIR – zmiana zm. tir."/>
    <w:basedOn w:val="ZZLITzmianazmlit"/>
    <w:uiPriority w:val="67"/>
    <w:qFormat/>
    <w:rsid w:val="0083130D"/>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83130D"/>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83130D"/>
    <w:pPr>
      <w:ind w:left="780"/>
    </w:pPr>
  </w:style>
  <w:style w:type="paragraph" w:customStyle="1" w:styleId="ZLITPKTzmpktliter">
    <w:name w:val="Z_LIT/PKT – zm. pkt literą"/>
    <w:basedOn w:val="ZPKTzmpktartykuempunktem"/>
    <w:uiPriority w:val="47"/>
    <w:qFormat/>
    <w:rsid w:val="0083130D"/>
    <w:pPr>
      <w:ind w:left="1260"/>
    </w:pPr>
  </w:style>
  <w:style w:type="paragraph" w:customStyle="1" w:styleId="ZZCZWSPPKTzmianazmczciwsppkt">
    <w:name w:val="ZZ/CZ_WSP_PKT – zmiana. zm. części wsp. pkt"/>
    <w:basedOn w:val="ZZARTzmianazmart"/>
    <w:uiPriority w:val="68"/>
    <w:qFormat/>
    <w:rsid w:val="0083130D"/>
    <w:pPr>
      <w:spacing w:before="80"/>
      <w:ind w:firstLine="0"/>
    </w:pPr>
  </w:style>
  <w:style w:type="paragraph" w:customStyle="1" w:styleId="ZLITLITzmlitliter">
    <w:name w:val="Z_LIT/LIT – zm. lit. literą"/>
    <w:basedOn w:val="ZLITzmlitartykuempunktem"/>
    <w:uiPriority w:val="48"/>
    <w:qFormat/>
    <w:rsid w:val="0083130D"/>
    <w:pPr>
      <w:ind w:left="1200"/>
    </w:pPr>
  </w:style>
  <w:style w:type="paragraph" w:customStyle="1" w:styleId="ZLITCZWSPPKTzmczciwsppktliter">
    <w:name w:val="Z_LIT/CZ_WSP_PKT – zm. części wsp. pkt literą"/>
    <w:basedOn w:val="ZCZWSPPKTzmczciwsppktartykuempunktem"/>
    <w:next w:val="LITlitera"/>
    <w:uiPriority w:val="50"/>
    <w:qFormat/>
    <w:rsid w:val="0083130D"/>
    <w:pPr>
      <w:ind w:left="780"/>
    </w:pPr>
  </w:style>
  <w:style w:type="paragraph" w:customStyle="1" w:styleId="ZLITTIRzmtirliter">
    <w:name w:val="Z_LIT/TIR – zm. tir. literą"/>
    <w:basedOn w:val="ZTIRzmtirartykuempunktem"/>
    <w:uiPriority w:val="49"/>
    <w:qFormat/>
    <w:rsid w:val="0083130D"/>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83130D"/>
    <w:pPr>
      <w:ind w:left="2380" w:firstLine="0"/>
    </w:pPr>
  </w:style>
  <w:style w:type="paragraph" w:customStyle="1" w:styleId="ZLITLITwPKTzmlitwpktliter">
    <w:name w:val="Z_LIT/LIT_w_PKT – zm. lit. w pkt literą"/>
    <w:basedOn w:val="ZLITwPKTzmlitwpktartykuempunktem"/>
    <w:uiPriority w:val="48"/>
    <w:qFormat/>
    <w:rsid w:val="0083130D"/>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83130D"/>
    <w:pPr>
      <w:ind w:left="1260"/>
    </w:pPr>
  </w:style>
  <w:style w:type="paragraph" w:customStyle="1" w:styleId="ZLITTIRwPKTzmtirwpktliter">
    <w:name w:val="Z_LIT/TIR_w_PKT – zm. tir. w pkt literą"/>
    <w:basedOn w:val="ZTIRwPKTzmtirwpktartykuempunktem"/>
    <w:uiPriority w:val="49"/>
    <w:qFormat/>
    <w:rsid w:val="0083130D"/>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83130D"/>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83130D"/>
    <w:pPr>
      <w:ind w:left="1480"/>
    </w:pPr>
  </w:style>
  <w:style w:type="paragraph" w:customStyle="1" w:styleId="ZTIRCZWSPPKTzmczciwsppkttiret">
    <w:name w:val="Z_TIR/CZ_WSP_PKT – zm. części wsp. pkt tiret"/>
    <w:basedOn w:val="ZLITCZWSPPKTzmczciwsppktliter"/>
    <w:next w:val="TIRtiret"/>
    <w:uiPriority w:val="58"/>
    <w:qFormat/>
    <w:rsid w:val="0083130D"/>
    <w:pPr>
      <w:ind w:left="1060"/>
    </w:pPr>
  </w:style>
  <w:style w:type="paragraph" w:customStyle="1" w:styleId="ZTIRTIRzmtirtiret">
    <w:name w:val="Z_TIR/TIR – zm. tir. tiret"/>
    <w:basedOn w:val="ZLITTIRzmtirliter"/>
    <w:uiPriority w:val="57"/>
    <w:qFormat/>
    <w:rsid w:val="0083130D"/>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83130D"/>
    <w:pPr>
      <w:ind w:left="2740" w:firstLine="0"/>
    </w:pPr>
  </w:style>
  <w:style w:type="paragraph" w:customStyle="1" w:styleId="ZZTIRwLITzmianazmtirwlit">
    <w:name w:val="ZZ/TIR_w_LIT – zmiana zm. tir. w lit."/>
    <w:basedOn w:val="ZZTIRzmianazmtir"/>
    <w:uiPriority w:val="67"/>
    <w:qFormat/>
    <w:rsid w:val="0083130D"/>
    <w:pPr>
      <w:ind w:left="2600" w:hanging="200"/>
    </w:pPr>
  </w:style>
  <w:style w:type="paragraph" w:customStyle="1" w:styleId="ZTIRTIRwLITzmtirwlittiret">
    <w:name w:val="Z_TIR/TIR_w_LIT – zm. tir. w lit. tiret"/>
    <w:basedOn w:val="ZLITTIRwLITzmtirwlitliter"/>
    <w:uiPriority w:val="57"/>
    <w:qFormat/>
    <w:rsid w:val="0083130D"/>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83130D"/>
    <w:pPr>
      <w:ind w:left="1480"/>
    </w:pPr>
  </w:style>
  <w:style w:type="paragraph" w:customStyle="1" w:styleId="CZWSP2TIRczwsplnapodwjnychtiret">
    <w:name w:val="CZ_WSP_2TIR – część wspólna podwójnych tiret"/>
    <w:basedOn w:val="CZWSPTIRczwsplnatiret"/>
    <w:next w:val="TIRtiret"/>
    <w:uiPriority w:val="73"/>
    <w:qFormat/>
    <w:rsid w:val="0083130D"/>
    <w:pPr>
      <w:ind w:left="1060"/>
      <w:outlineLvl w:val="5"/>
    </w:pPr>
  </w:style>
  <w:style w:type="paragraph" w:customStyle="1" w:styleId="Z2TIRzmpodwtirartykuempunktem">
    <w:name w:val="Z/2TIR – zm. podw. tir. artykułem (punktem)"/>
    <w:basedOn w:val="2TIRpodwjnetiret"/>
    <w:uiPriority w:val="73"/>
    <w:qFormat/>
    <w:rsid w:val="0083130D"/>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83130D"/>
    <w:pPr>
      <w:ind w:left="2320" w:firstLine="0"/>
    </w:pPr>
  </w:style>
  <w:style w:type="paragraph" w:customStyle="1" w:styleId="ZLIT2TIRzmpodwtirliter">
    <w:name w:val="Z_LIT/2TIR – zm. podw. tir. literą"/>
    <w:basedOn w:val="TIRtiret"/>
    <w:uiPriority w:val="75"/>
    <w:qFormat/>
    <w:rsid w:val="0083130D"/>
    <w:pPr>
      <w:spacing w:before="80"/>
      <w:ind w:left="1200" w:hanging="420"/>
      <w:outlineLvl w:val="6"/>
    </w:pPr>
  </w:style>
  <w:style w:type="paragraph" w:customStyle="1" w:styleId="ZTIR2TIRzmpodwtirtiret">
    <w:name w:val="Z_TIR/2TIR – zm. podw. tir. tiret"/>
    <w:basedOn w:val="TIRtiret"/>
    <w:uiPriority w:val="78"/>
    <w:qFormat/>
    <w:rsid w:val="0083130D"/>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83130D"/>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83130D"/>
    <w:pPr>
      <w:ind w:left="1900" w:hanging="360"/>
    </w:pPr>
  </w:style>
  <w:style w:type="paragraph" w:customStyle="1" w:styleId="ZTIRPKTzmpkttiret">
    <w:name w:val="Z_TIR/PKT – zm. pkt tiret"/>
    <w:basedOn w:val="ZLITPKTzmpktliter"/>
    <w:uiPriority w:val="56"/>
    <w:qFormat/>
    <w:rsid w:val="0083130D"/>
    <w:pPr>
      <w:ind w:left="1540"/>
    </w:pPr>
  </w:style>
  <w:style w:type="paragraph" w:customStyle="1" w:styleId="ZTIRLITwPKTzmlitwpkttiret">
    <w:name w:val="Z_TIR/LIT_w_PKT – zm. lit. w pkt tiret"/>
    <w:basedOn w:val="ZLITLITwPKTzmlitwpktliter"/>
    <w:uiPriority w:val="57"/>
    <w:qFormat/>
    <w:rsid w:val="0083130D"/>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83130D"/>
    <w:pPr>
      <w:ind w:left="1540"/>
    </w:pPr>
  </w:style>
  <w:style w:type="paragraph" w:customStyle="1" w:styleId="ZTIR2TIRwLITzmpodwtirwlittiret">
    <w:name w:val="Z_TIR/2TIR_w_LIT – zm. podw. tir. w lit. tiret"/>
    <w:basedOn w:val="TIRtiret"/>
    <w:uiPriority w:val="79"/>
    <w:qFormat/>
    <w:rsid w:val="0083130D"/>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83130D"/>
    <w:pPr>
      <w:spacing w:before="80"/>
      <w:ind w:left="1760"/>
      <w:outlineLvl w:val="6"/>
    </w:pPr>
  </w:style>
  <w:style w:type="paragraph" w:customStyle="1" w:styleId="ZTIR2TIRwTIRzmpodwtirwtirtiret">
    <w:name w:val="Z_TIR/2TIR_w_TIR – zm. podw. tir. w tir. tiret"/>
    <w:basedOn w:val="TIRtiret"/>
    <w:uiPriority w:val="78"/>
    <w:qFormat/>
    <w:rsid w:val="0083130D"/>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83130D"/>
    <w:pPr>
      <w:spacing w:before="80"/>
      <w:ind w:left="1400"/>
      <w:outlineLvl w:val="6"/>
    </w:pPr>
  </w:style>
  <w:style w:type="paragraph" w:customStyle="1" w:styleId="Z2TIRLITzmlitpodwjnymtiret">
    <w:name w:val="Z_2TIR/LIT – zm. lit. podwójnym tiret"/>
    <w:basedOn w:val="LITlitera"/>
    <w:uiPriority w:val="84"/>
    <w:qFormat/>
    <w:rsid w:val="0083130D"/>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83130D"/>
    <w:pPr>
      <w:ind w:left="2600" w:hanging="360"/>
    </w:pPr>
  </w:style>
  <w:style w:type="paragraph" w:customStyle="1" w:styleId="ZZ2TIRwLITzmianazmpodwtirwlit">
    <w:name w:val="ZZ/2TIR_w_LIT – zmiana zm. podw. tir. w lit."/>
    <w:basedOn w:val="ZZ2TIRwTIRzmianazmpodwtirwtir"/>
    <w:uiPriority w:val="94"/>
    <w:qFormat/>
    <w:rsid w:val="0083130D"/>
    <w:pPr>
      <w:ind w:left="2960"/>
    </w:pPr>
  </w:style>
  <w:style w:type="paragraph" w:customStyle="1" w:styleId="Z2TIRTIRwLITzmtirwlitpodwjnymtiret">
    <w:name w:val="Z_2TIR/TIR_w_LIT – zm. tir. w lit. podwójnym tiret"/>
    <w:basedOn w:val="TIRtiret"/>
    <w:uiPriority w:val="84"/>
    <w:qFormat/>
    <w:rsid w:val="0083130D"/>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83130D"/>
    <w:pPr>
      <w:spacing w:before="80"/>
      <w:ind w:left="1840"/>
      <w:outlineLvl w:val="6"/>
    </w:pPr>
  </w:style>
  <w:style w:type="paragraph" w:customStyle="1" w:styleId="ZZ2TIRwPKTzmianazmpodwtirwpkt">
    <w:name w:val="ZZ/2TIR_w_PKT – zmiana zm. podw. tir. w pkt"/>
    <w:basedOn w:val="ZZ2TIRwLITzmianazmpodwtirwlit"/>
    <w:uiPriority w:val="94"/>
    <w:qFormat/>
    <w:rsid w:val="0083130D"/>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83130D"/>
    <w:pPr>
      <w:ind w:left="2240" w:firstLine="0"/>
    </w:pPr>
  </w:style>
  <w:style w:type="paragraph" w:customStyle="1" w:styleId="Z2TIR2TIRwTIRzmpodwtirwtirpodwjnymtiret">
    <w:name w:val="Z_2TIR/2TIR_w_TIR – zm. podw. tir. w tir. podwójnym tiret"/>
    <w:basedOn w:val="TIRtiret"/>
    <w:uiPriority w:val="85"/>
    <w:qFormat/>
    <w:rsid w:val="0083130D"/>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83130D"/>
    <w:pPr>
      <w:spacing w:before="80"/>
      <w:ind w:left="1760"/>
      <w:outlineLvl w:val="6"/>
    </w:pPr>
  </w:style>
  <w:style w:type="paragraph" w:customStyle="1" w:styleId="Z2TIR2TIRwLITzmpodwtirwlitpodwjnymtiret">
    <w:name w:val="Z_2TIR/2TIR_w_LIT – zm. podw. tir. w lit. podwójnym tiret"/>
    <w:basedOn w:val="TIRtiret"/>
    <w:uiPriority w:val="86"/>
    <w:qFormat/>
    <w:rsid w:val="0083130D"/>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83130D"/>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83130D"/>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83130D"/>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83130D"/>
    <w:pPr>
      <w:ind w:left="1900"/>
      <w:outlineLvl w:val="7"/>
    </w:pPr>
  </w:style>
  <w:style w:type="paragraph" w:customStyle="1" w:styleId="ZZPKTzmianazmpkt">
    <w:name w:val="ZZ/PKT – zmiana zm. pkt"/>
    <w:basedOn w:val="ZPKTzmpktartykuempunktem"/>
    <w:uiPriority w:val="66"/>
    <w:qFormat/>
    <w:rsid w:val="0083130D"/>
    <w:pPr>
      <w:ind w:left="2380"/>
      <w:outlineLvl w:val="7"/>
    </w:pPr>
  </w:style>
  <w:style w:type="paragraph" w:customStyle="1" w:styleId="ZZLITwPKTzmianazmlitwpkt">
    <w:name w:val="ZZ/LIT_w_PKT – zmiana zm. lit. w pkt"/>
    <w:basedOn w:val="ZLITwPKTzmlitwpktartykuempunktem"/>
    <w:uiPriority w:val="67"/>
    <w:qFormat/>
    <w:rsid w:val="0083130D"/>
    <w:pPr>
      <w:ind w:left="2740"/>
      <w:outlineLvl w:val="7"/>
    </w:pPr>
  </w:style>
  <w:style w:type="paragraph" w:customStyle="1" w:styleId="ZZTIRwPKTzmianazmtirwpkt">
    <w:name w:val="ZZ/TIR_w_PKT – zmiana zm. tir. w pkt"/>
    <w:basedOn w:val="ZTIRwPKTzmtirwpktartykuempunktem"/>
    <w:uiPriority w:val="67"/>
    <w:qFormat/>
    <w:rsid w:val="0083130D"/>
    <w:pPr>
      <w:ind w:left="3020"/>
      <w:outlineLvl w:val="7"/>
    </w:pPr>
  </w:style>
  <w:style w:type="paragraph" w:customStyle="1" w:styleId="ODNONIKtreodnonika">
    <w:name w:val="ODNOŚNIK – treść odnośnika"/>
    <w:basedOn w:val="RCLNormalny"/>
    <w:uiPriority w:val="19"/>
    <w:qFormat/>
    <w:rsid w:val="0083130D"/>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83130D"/>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83130D"/>
    <w:pPr>
      <w:ind w:left="780"/>
    </w:pPr>
  </w:style>
  <w:style w:type="paragraph" w:customStyle="1" w:styleId="ZTIRFRAGMzmnpwprdowyliczeniatiret">
    <w:name w:val="Z_TIR/FRAGM – zm. np. wpr. do wyliczenia tiret"/>
    <w:basedOn w:val="ZLITFRAGzmlitfragmentunpzdanialiter"/>
    <w:next w:val="TIRtiret"/>
    <w:uiPriority w:val="60"/>
    <w:qFormat/>
    <w:rsid w:val="0083130D"/>
    <w:pPr>
      <w:ind w:left="1060"/>
    </w:pPr>
  </w:style>
  <w:style w:type="paragraph" w:customStyle="1" w:styleId="ZTIRTIRwPKTzmtirwpkttiret">
    <w:name w:val="Z_TIR/TIR_w_PKT – zm. tir. w pkt tiret"/>
    <w:basedOn w:val="ZLITTIRwPKTzmtirwpktliter"/>
    <w:uiPriority w:val="57"/>
    <w:qFormat/>
    <w:rsid w:val="0083130D"/>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83130D"/>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83130D"/>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83130D"/>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83130D"/>
    <w:pPr>
      <w:spacing w:before="80"/>
      <w:ind w:left="1840" w:hanging="420"/>
      <w:outlineLvl w:val="6"/>
    </w:pPr>
  </w:style>
  <w:style w:type="paragraph" w:customStyle="1" w:styleId="Z2TIRTIRzmtirpodwjnymtiret">
    <w:name w:val="Z_2TIR/TIR – zm. tir. podwójnym tiret"/>
    <w:basedOn w:val="TIRtiret"/>
    <w:uiPriority w:val="84"/>
    <w:qFormat/>
    <w:rsid w:val="0083130D"/>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83130D"/>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83130D"/>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83130D"/>
    <w:pPr>
      <w:ind w:left="1540" w:firstLine="0"/>
    </w:pPr>
  </w:style>
  <w:style w:type="paragraph" w:customStyle="1" w:styleId="Z2TIRwLITzmpodwtirwlitartykuempunktem">
    <w:name w:val="Z/2TIR_w_LIT – zm. podw. tir. w lit. artykułem (punktem)"/>
    <w:basedOn w:val="Z2TIRwPKTzmpodwtirwpktartykuempunktem"/>
    <w:uiPriority w:val="74"/>
    <w:qFormat/>
    <w:rsid w:val="0083130D"/>
    <w:pPr>
      <w:ind w:left="1480"/>
    </w:pPr>
  </w:style>
  <w:style w:type="paragraph" w:customStyle="1" w:styleId="Z2TIRwTIRzmpodwtirwtirartykuempunktem">
    <w:name w:val="Z/2TIR_w_TIR – zm. podw. tir. w tir. artykułem (punktem)"/>
    <w:basedOn w:val="Z2TIRzmpodwtirartykuempunktem"/>
    <w:uiPriority w:val="73"/>
    <w:qFormat/>
    <w:rsid w:val="0083130D"/>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83130D"/>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83130D"/>
    <w:pPr>
      <w:ind w:left="1120" w:firstLine="0"/>
    </w:pPr>
  </w:style>
  <w:style w:type="paragraph" w:customStyle="1" w:styleId="ZZCZWSP2TIRzmianazmczciwsppodwtir">
    <w:name w:val="ZZ/CZ_WSP_2TIR – zmiana zm. części wsp. podw. tir."/>
    <w:basedOn w:val="ZZTIRzmianazmtir"/>
    <w:uiPriority w:val="94"/>
    <w:qFormat/>
    <w:rsid w:val="0083130D"/>
    <w:pPr>
      <w:ind w:left="1900" w:firstLine="0"/>
    </w:pPr>
  </w:style>
  <w:style w:type="paragraph" w:customStyle="1" w:styleId="PKTODNONIKApunktodnonika">
    <w:name w:val="PKT_ODNOŚNIKA – punkt odnośnika"/>
    <w:basedOn w:val="ODNONIKtreodnonika"/>
    <w:uiPriority w:val="19"/>
    <w:qFormat/>
    <w:rsid w:val="0083130D"/>
    <w:pPr>
      <w:ind w:left="560"/>
      <w:outlineLvl w:val="2"/>
    </w:pPr>
  </w:style>
  <w:style w:type="paragraph" w:customStyle="1" w:styleId="ZODNONIKAzmtekstuodnonikaartykuempunktem">
    <w:name w:val="Z/ODNOŚNIKA – zm. tekstu odnośnika artykułem (punktem)"/>
    <w:basedOn w:val="ODNONIKtreodnonika"/>
    <w:uiPriority w:val="39"/>
    <w:qFormat/>
    <w:rsid w:val="0083130D"/>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3130D"/>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83130D"/>
  </w:style>
  <w:style w:type="paragraph" w:customStyle="1" w:styleId="ZLIT2TIRwTIRzmpodwtirwtirliter">
    <w:name w:val="Z_LIT/2TIR_w_TIR – zm. podw. tir. w tir. literą"/>
    <w:basedOn w:val="ZLIT2TIRzmpodwtirliter"/>
    <w:uiPriority w:val="75"/>
    <w:qFormat/>
    <w:rsid w:val="0083130D"/>
    <w:pPr>
      <w:ind w:left="1480" w:hanging="360"/>
    </w:pPr>
  </w:style>
  <w:style w:type="paragraph" w:customStyle="1" w:styleId="ZLIT2TIRwLITzmpodwtirwlitliter">
    <w:name w:val="Z_LIT/2TIR_w_LIT – zm. podw. tir. w lit. literą"/>
    <w:basedOn w:val="ZLIT2TIRwTIRzmpodwtirwtirliter"/>
    <w:uiPriority w:val="76"/>
    <w:qFormat/>
    <w:rsid w:val="0083130D"/>
    <w:pPr>
      <w:ind w:left="1840"/>
    </w:pPr>
  </w:style>
  <w:style w:type="paragraph" w:customStyle="1" w:styleId="ZLIT2TIRwPKTzmpodwtirwpktliter">
    <w:name w:val="Z_LIT/2TIR_w_PKT – zm. podw. tir. w pkt literą"/>
    <w:basedOn w:val="ZLIT2TIRwLITzmpodwtirwlitliter"/>
    <w:uiPriority w:val="76"/>
    <w:qFormat/>
    <w:rsid w:val="0083130D"/>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83130D"/>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83130D"/>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83130D"/>
    <w:pPr>
      <w:ind w:left="1900" w:firstLine="0"/>
    </w:pPr>
  </w:style>
  <w:style w:type="paragraph" w:customStyle="1" w:styleId="ZTIR2TIRwPKTzmpodwtirwpkttiret">
    <w:name w:val="Z_TIR/2TIR_w_PKT – zm. podw. tir. w pkt tiret"/>
    <w:basedOn w:val="ZTIR2TIRwLITzmpodwtirwlittiret"/>
    <w:uiPriority w:val="79"/>
    <w:qFormat/>
    <w:rsid w:val="0083130D"/>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83130D"/>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83130D"/>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83130D"/>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83130D"/>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83130D"/>
  </w:style>
  <w:style w:type="paragraph" w:customStyle="1" w:styleId="ZTIRCZWSP2TIRzmczciwsppodwtirtiret">
    <w:name w:val="Z_TIR/CZ_WSP_2TIR – zm. części wsp. podw. tir. tiret"/>
    <w:basedOn w:val="ZLITCZWSP2TIRzmczciwsppodwtirliter"/>
    <w:next w:val="TIRtiret"/>
    <w:uiPriority w:val="79"/>
    <w:qFormat/>
    <w:rsid w:val="0083130D"/>
    <w:pPr>
      <w:ind w:left="1060"/>
    </w:pPr>
  </w:style>
  <w:style w:type="paragraph" w:customStyle="1" w:styleId="ZZ2TIRzmianazmpodwtir">
    <w:name w:val="ZZ/2TIR – zmiana zm. podw. tir."/>
    <w:basedOn w:val="ZZCZWSP2TIRzmianazmczciwsppodwtir"/>
    <w:uiPriority w:val="93"/>
    <w:qFormat/>
    <w:rsid w:val="0083130D"/>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83130D"/>
  </w:style>
  <w:style w:type="paragraph" w:customStyle="1" w:styleId="ZCZWSPTIRzmczciwsptirartykuempunktem">
    <w:name w:val="Z/CZ_WSP_TIR – zm. części wsp. tir. artykułem (punktem)"/>
    <w:basedOn w:val="ZCZWSPPKTzmczciwsppktartykuempunktem"/>
    <w:next w:val="PKTpunkt"/>
    <w:uiPriority w:val="35"/>
    <w:qFormat/>
    <w:rsid w:val="0083130D"/>
  </w:style>
  <w:style w:type="paragraph" w:customStyle="1" w:styleId="ZLITCZWSPLITzmczciwsplitliter">
    <w:name w:val="Z_LIT/CZ_WSP_LIT – zm. części wsp. lit. literą"/>
    <w:basedOn w:val="ZCZWSPLITzmczciwsplitartykuempunktem"/>
    <w:next w:val="LITlitera"/>
    <w:uiPriority w:val="51"/>
    <w:qFormat/>
    <w:rsid w:val="0083130D"/>
    <w:pPr>
      <w:ind w:left="780"/>
    </w:pPr>
  </w:style>
  <w:style w:type="paragraph" w:customStyle="1" w:styleId="ZLITCZWSPTIRzmczciwsptirliter">
    <w:name w:val="Z_LIT/CZ_WSP_TIR – zm. części wsp. tir. literą"/>
    <w:basedOn w:val="ZCZWSPTIRzmczciwsptirartykuempunktem"/>
    <w:next w:val="LITlitera"/>
    <w:uiPriority w:val="51"/>
    <w:qFormat/>
    <w:rsid w:val="0083130D"/>
    <w:pPr>
      <w:ind w:left="780"/>
    </w:pPr>
  </w:style>
  <w:style w:type="paragraph" w:customStyle="1" w:styleId="ZTIRCZWSPLITzmczciwsplittiret">
    <w:name w:val="Z_TIR/CZ_WSP_LIT – zm. części wsp. lit. tiret"/>
    <w:basedOn w:val="ZLITCZWSPLITzmczciwsplitliter"/>
    <w:next w:val="TIRtiret"/>
    <w:uiPriority w:val="59"/>
    <w:qFormat/>
    <w:rsid w:val="0083130D"/>
    <w:pPr>
      <w:ind w:left="1060"/>
    </w:pPr>
  </w:style>
  <w:style w:type="paragraph" w:customStyle="1" w:styleId="ZTIRCZWSPTIRzmczciwsptirtiret">
    <w:name w:val="Z_TIR/CZ_WSP_TIR – zm. części wsp. tir. tiret"/>
    <w:basedOn w:val="ZLITCZWSPTIRzmczciwsptirliter"/>
    <w:next w:val="TIRtiret"/>
    <w:uiPriority w:val="60"/>
    <w:qFormat/>
    <w:rsid w:val="0083130D"/>
    <w:pPr>
      <w:ind w:left="1060"/>
    </w:pPr>
  </w:style>
  <w:style w:type="paragraph" w:customStyle="1" w:styleId="ZZCZWSPLITzmianazmczciwsplit">
    <w:name w:val="ZZ/CZ_WSP_LIT – zmiana. zm. części wsp. lit."/>
    <w:basedOn w:val="ZZCZWSPPKTzmianazmczciwsppkt"/>
    <w:uiPriority w:val="69"/>
    <w:qFormat/>
    <w:rsid w:val="0083130D"/>
  </w:style>
  <w:style w:type="paragraph" w:customStyle="1" w:styleId="ZZCZWSPTIRzmianazmczciwsptir">
    <w:name w:val="ZZ/CZ_WSP_TIR – zmiana. zm. części wsp. tir."/>
    <w:basedOn w:val="ZZCZWSPPKTzmianazmczciwsppkt"/>
    <w:uiPriority w:val="69"/>
    <w:qFormat/>
    <w:rsid w:val="0083130D"/>
  </w:style>
  <w:style w:type="paragraph" w:customStyle="1" w:styleId="Z2TIRCZWSPTIRzmczciwsptirpodwjnymtiret">
    <w:name w:val="Z_2TIR/CZ_WSP_TIR – zm. części wsp. tir. podwójnym tiret"/>
    <w:basedOn w:val="Z2TIRCZWSPLITzmczciwsplitpodwjnymtiret"/>
    <w:next w:val="2TIRpodwjnetiret"/>
    <w:uiPriority w:val="87"/>
    <w:qFormat/>
    <w:rsid w:val="0083130D"/>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83130D"/>
  </w:style>
  <w:style w:type="paragraph" w:customStyle="1" w:styleId="ZUSTzmustartykuempunktem">
    <w:name w:val="Z/UST(§) – zm. ust. (§) artykułem (punktem)"/>
    <w:basedOn w:val="ZARTzmartartykuempunktem"/>
    <w:uiPriority w:val="30"/>
    <w:qFormat/>
    <w:rsid w:val="0083130D"/>
    <w:pPr>
      <w:spacing w:before="80"/>
    </w:pPr>
  </w:style>
  <w:style w:type="paragraph" w:customStyle="1" w:styleId="ZZUSTzmianazmust">
    <w:name w:val="ZZ/UST(§) – zmiana zm. ust. (§)"/>
    <w:basedOn w:val="ZZARTzmianazmart"/>
    <w:uiPriority w:val="65"/>
    <w:qFormat/>
    <w:rsid w:val="0083130D"/>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83130D"/>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83130D"/>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83130D"/>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83130D"/>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83130D"/>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3130D"/>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3130D"/>
    <w:pPr>
      <w:ind w:left="1900"/>
      <w:outlineLvl w:val="7"/>
    </w:pPr>
  </w:style>
  <w:style w:type="paragraph" w:customStyle="1" w:styleId="TYTTABELItytutabeli">
    <w:name w:val="TYT_TABELI – tytuł tabeli"/>
    <w:basedOn w:val="RCLNormalny10"/>
    <w:uiPriority w:val="22"/>
    <w:unhideWhenUsed/>
    <w:qFormat/>
    <w:rsid w:val="0083130D"/>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83130D"/>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3130D"/>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3130D"/>
    <w:pPr>
      <w:jc w:val="left"/>
    </w:pPr>
  </w:style>
  <w:style w:type="paragraph" w:customStyle="1" w:styleId="TEKSTwporozumieniu">
    <w:name w:val="TEKST&quot;w porozumieniu:&quot;"/>
    <w:basedOn w:val="RCLNormalny"/>
    <w:next w:val="NAZORGWPOROZUMIENIUnazwaorganuwporozumieniuzktrymaktjestwydawany"/>
    <w:uiPriority w:val="27"/>
    <w:qFormat/>
    <w:rsid w:val="0083130D"/>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83130D"/>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3130D"/>
    <w:pPr>
      <w:ind w:left="420" w:firstLine="0"/>
    </w:pPr>
  </w:style>
  <w:style w:type="paragraph" w:customStyle="1" w:styleId="NOTATKILEGISLATORA">
    <w:name w:val="NOTATKI_LEGISLATORA"/>
    <w:basedOn w:val="RCLNormalny"/>
    <w:uiPriority w:val="5"/>
    <w:qFormat/>
    <w:rsid w:val="0083130D"/>
    <w:rPr>
      <w:b/>
      <w:i/>
    </w:rPr>
  </w:style>
  <w:style w:type="paragraph" w:customStyle="1" w:styleId="OZNZACZNIKAwskazanienrzacznika">
    <w:name w:val="OZN_ZAŁĄCZNIKA – wskazanie nr załącznika"/>
    <w:basedOn w:val="RCLNormalny"/>
    <w:uiPriority w:val="28"/>
    <w:qFormat/>
    <w:rsid w:val="0083130D"/>
    <w:pPr>
      <w:keepNext/>
      <w:spacing w:line="360" w:lineRule="auto"/>
      <w:jc w:val="right"/>
    </w:pPr>
    <w:rPr>
      <w:b/>
      <w:sz w:val="18"/>
    </w:rPr>
  </w:style>
  <w:style w:type="paragraph" w:customStyle="1" w:styleId="OZNPARAFYADNOTACJE">
    <w:name w:val="OZN_PARAFY(ADNOTACJE)"/>
    <w:basedOn w:val="ODNONIKtreodnonika"/>
    <w:uiPriority w:val="26"/>
    <w:qFormat/>
    <w:rsid w:val="0083130D"/>
  </w:style>
  <w:style w:type="paragraph" w:customStyle="1" w:styleId="TEKSTZacznikido">
    <w:name w:val="TEKST&quot;Załącznik(i) do ...&quot;"/>
    <w:basedOn w:val="RCLNormalny"/>
    <w:uiPriority w:val="28"/>
    <w:qFormat/>
    <w:rsid w:val="0083130D"/>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83130D"/>
    <w:pPr>
      <w:ind w:left="840"/>
      <w:outlineLvl w:val="3"/>
    </w:pPr>
  </w:style>
  <w:style w:type="paragraph" w:customStyle="1" w:styleId="CZWSPLITODNONIKAczwspliterodnonika">
    <w:name w:val="CZ_WSP_LIT_ODNOŚNIKA – część wsp. liter odnośnika"/>
    <w:basedOn w:val="LITODNONIKAliteraodnonika"/>
    <w:uiPriority w:val="22"/>
    <w:qFormat/>
    <w:rsid w:val="0083130D"/>
    <w:pPr>
      <w:ind w:left="560" w:firstLine="0"/>
    </w:pPr>
  </w:style>
  <w:style w:type="paragraph" w:customStyle="1" w:styleId="TIRODNONIKAtiretodnonika">
    <w:name w:val="TIR_ODNOŚNIKA – tiret odnośnika"/>
    <w:basedOn w:val="LITODNONIKAliteraodnonika"/>
    <w:uiPriority w:val="20"/>
    <w:qFormat/>
    <w:rsid w:val="0083130D"/>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83130D"/>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83130D"/>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83130D"/>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83130D"/>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83130D"/>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83130D"/>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83130D"/>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83130D"/>
  </w:style>
  <w:style w:type="paragraph" w:customStyle="1" w:styleId="ZLITwPKTODNONIKAzmlitwpktodnonikaartykuempunktem">
    <w:name w:val="Z/LIT_w_PKT_ODNOŚNIKA – zm. lit. w pkt odnośnika artykułem (punktem)"/>
    <w:basedOn w:val="ZLITODNONIKAzmlitodnonikaartykuempunktem"/>
    <w:uiPriority w:val="40"/>
    <w:qFormat/>
    <w:rsid w:val="0083130D"/>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3130D"/>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3130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3130D"/>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3130D"/>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3130D"/>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83130D"/>
    <w:pPr>
      <w:outlineLvl w:val="1"/>
    </w:pPr>
  </w:style>
  <w:style w:type="paragraph" w:customStyle="1" w:styleId="ZZFRAGzmianazmfragmentunpzdania">
    <w:name w:val="ZZ/FRAG – zmiana zm. fragmentu (np. zdania)"/>
    <w:basedOn w:val="ZZCZWSPPKTzmianazmczciwsppkt"/>
    <w:uiPriority w:val="70"/>
    <w:qFormat/>
    <w:rsid w:val="0083130D"/>
  </w:style>
  <w:style w:type="paragraph" w:customStyle="1" w:styleId="ZDANIENASTNOWYWIERSZODNONIKAnpzddrugienowywiersz">
    <w:name w:val="ZDANIE_NAST_NOWY_WIERSZ_ODNOŚNIKA – np. zd. drugie (nowy wiersz)"/>
    <w:basedOn w:val="CZWSPPKTODNONIKAczwsppunkwodnonika"/>
    <w:uiPriority w:val="19"/>
    <w:qFormat/>
    <w:rsid w:val="0083130D"/>
  </w:style>
  <w:style w:type="paragraph" w:customStyle="1" w:styleId="Z2TIRPKTzmpktpodwjnymtiret">
    <w:name w:val="Z_2TIR/PKT – zm. pkt podwójnym tiret"/>
    <w:basedOn w:val="Z2TIRLITzmlitpodwjnymtiret"/>
    <w:uiPriority w:val="83"/>
    <w:qFormat/>
    <w:rsid w:val="0083130D"/>
    <w:pPr>
      <w:ind w:left="1900" w:hanging="480"/>
    </w:pPr>
  </w:style>
  <w:style w:type="paragraph" w:customStyle="1" w:styleId="Z2TIRLITwPKTzmlitwpktpodwjnymtiret">
    <w:name w:val="Z_2TIR/LIT_w_PKT – zm. lit. w pkt podwójnym tiret"/>
    <w:basedOn w:val="Z2TIRLITzmlitpodwjnymtiret"/>
    <w:uiPriority w:val="84"/>
    <w:qFormat/>
    <w:rsid w:val="0083130D"/>
    <w:pPr>
      <w:ind w:left="2260" w:hanging="360"/>
    </w:pPr>
  </w:style>
  <w:style w:type="paragraph" w:customStyle="1" w:styleId="Z2TIRTIRwPKTzmtirwpktpodwjnymtiret">
    <w:name w:val="Z_2TIR/TIR_w_PKT – zm. tir. w pkt podwójnym tiret"/>
    <w:basedOn w:val="Z2TIRTIRwLITzmtirwlitpodwjnymtiret"/>
    <w:uiPriority w:val="84"/>
    <w:qFormat/>
    <w:rsid w:val="0083130D"/>
    <w:pPr>
      <w:ind w:left="2540"/>
    </w:pPr>
  </w:style>
  <w:style w:type="paragraph" w:customStyle="1" w:styleId="Z2TIR2TIRwPKTzmpodwtirwpktpodwjnymtiret">
    <w:name w:val="Z_2TIR/2TIR_w_PKT – zm. podw. tir. w pkt podwójnym tiret"/>
    <w:basedOn w:val="Z2TIR2TIRwLITzmpodwtirwlitpodwjnymtiret"/>
    <w:uiPriority w:val="86"/>
    <w:qFormat/>
    <w:rsid w:val="0083130D"/>
    <w:pPr>
      <w:ind w:left="2900"/>
    </w:pPr>
  </w:style>
  <w:style w:type="paragraph" w:customStyle="1" w:styleId="Z2TIRARTzmartpodwjnymtiret">
    <w:name w:val="Z_2TIR/ART(§) – zm. art. (§) podwójnym tiret"/>
    <w:basedOn w:val="Z2TIRPKTzmpktpodwjnymtiret"/>
    <w:uiPriority w:val="82"/>
    <w:qFormat/>
    <w:rsid w:val="0083130D"/>
    <w:pPr>
      <w:spacing w:before="120"/>
      <w:ind w:left="1420" w:firstLine="480"/>
    </w:pPr>
  </w:style>
  <w:style w:type="paragraph" w:customStyle="1" w:styleId="Z2TIRUSTzmustpodwjnymtiret">
    <w:name w:val="Z_2TIR/UST(§) – zm. ust. (§) podwójnym tiret"/>
    <w:basedOn w:val="Z2TIRPKTzmpktpodwjnymtiret"/>
    <w:uiPriority w:val="82"/>
    <w:qFormat/>
    <w:rsid w:val="0083130D"/>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83130D"/>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83130D"/>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83130D"/>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83130D"/>
    <w:pPr>
      <w:ind w:left="2260" w:firstLine="0"/>
    </w:pPr>
  </w:style>
  <w:style w:type="paragraph" w:customStyle="1" w:styleId="ZLITARTzmartliter">
    <w:name w:val="Z_LIT/ART(§) – zm. art. (§) literą"/>
    <w:basedOn w:val="ZARTzmartartykuempunktem"/>
    <w:uiPriority w:val="46"/>
    <w:qFormat/>
    <w:rsid w:val="0083130D"/>
    <w:pPr>
      <w:ind w:left="780"/>
    </w:pPr>
  </w:style>
  <w:style w:type="paragraph" w:customStyle="1" w:styleId="ZTIRARTzmarttiret">
    <w:name w:val="Z_TIR/ART(§) – zm. art. (§) tiret"/>
    <w:basedOn w:val="ZLITARTzmartliter"/>
    <w:uiPriority w:val="55"/>
    <w:qFormat/>
    <w:rsid w:val="0083130D"/>
    <w:pPr>
      <w:ind w:left="1060"/>
    </w:pPr>
  </w:style>
  <w:style w:type="paragraph" w:customStyle="1" w:styleId="ZTIRUSTzmusttiret">
    <w:name w:val="Z_TIR/UST(§) – zm. ust. (§) tiret"/>
    <w:basedOn w:val="ZLITUSTzmustliter"/>
    <w:uiPriority w:val="55"/>
    <w:qFormat/>
    <w:rsid w:val="0083130D"/>
    <w:pPr>
      <w:ind w:left="1060"/>
    </w:pPr>
  </w:style>
  <w:style w:type="paragraph" w:customStyle="1" w:styleId="ZLITKSIGIzmozniprzedmksigiliter">
    <w:name w:val="Z_LIT/KSIĘGI – zm. ozn. i przedm. księgi literą"/>
    <w:basedOn w:val="ZCZCIKSIGIzmozniprzedmczciksigiartykuempunktem"/>
    <w:uiPriority w:val="44"/>
    <w:qFormat/>
    <w:rsid w:val="0083130D"/>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3130D"/>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83130D"/>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3130D"/>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3130D"/>
    <w:pPr>
      <w:ind w:left="780"/>
    </w:pPr>
  </w:style>
  <w:style w:type="paragraph" w:customStyle="1" w:styleId="ZTIRDZOZNzmozndziautiret">
    <w:name w:val="Z_TIR/DZ_OZN – zm. ozn. działu tiret"/>
    <w:basedOn w:val="ZLITTYTDZOZNzmozntytuudziauliter"/>
    <w:next w:val="ZTIRDZPRZEDMzmprzedmdziautiret"/>
    <w:uiPriority w:val="54"/>
    <w:qFormat/>
    <w:rsid w:val="0083130D"/>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83130D"/>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3130D"/>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83130D"/>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3130D"/>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3130D"/>
    <w:pPr>
      <w:ind w:left="1420"/>
    </w:pPr>
  </w:style>
  <w:style w:type="character" w:customStyle="1" w:styleId="IGindeksgrny">
    <w:name w:val="_IG_ – indeks górny"/>
    <w:basedOn w:val="Domylnaczcionkaakapitu"/>
    <w:uiPriority w:val="2"/>
    <w:qFormat/>
    <w:rsid w:val="0083130D"/>
    <w:rPr>
      <w:b w:val="0"/>
      <w:i w:val="0"/>
      <w:vanish w:val="0"/>
      <w:spacing w:val="0"/>
      <w:vertAlign w:val="superscript"/>
    </w:rPr>
  </w:style>
  <w:style w:type="character" w:customStyle="1" w:styleId="IDindeksdolny">
    <w:name w:val="_ID_ – indeks dolny"/>
    <w:basedOn w:val="Domylnaczcionkaakapitu"/>
    <w:uiPriority w:val="3"/>
    <w:qFormat/>
    <w:rsid w:val="0083130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3130D"/>
    <w:rPr>
      <w:b/>
      <w:vanish w:val="0"/>
      <w:spacing w:val="0"/>
      <w:vertAlign w:val="subscript"/>
    </w:rPr>
  </w:style>
  <w:style w:type="character" w:customStyle="1" w:styleId="IDKindeksdolnyikursywa">
    <w:name w:val="_ID_K_ – indeks dolny i kursywa"/>
    <w:basedOn w:val="Domylnaczcionkaakapitu"/>
    <w:uiPriority w:val="3"/>
    <w:qFormat/>
    <w:rsid w:val="0083130D"/>
    <w:rPr>
      <w:i/>
      <w:vanish w:val="0"/>
      <w:spacing w:val="0"/>
      <w:vertAlign w:val="subscript"/>
    </w:rPr>
  </w:style>
  <w:style w:type="character" w:customStyle="1" w:styleId="IGPindeksgrnyipogrubienie">
    <w:name w:val="_IG_P_ – indeks górny i pogrubienie"/>
    <w:basedOn w:val="Domylnaczcionkaakapitu"/>
    <w:uiPriority w:val="2"/>
    <w:qFormat/>
    <w:rsid w:val="0083130D"/>
    <w:rPr>
      <w:b/>
      <w:vanish w:val="0"/>
      <w:spacing w:val="0"/>
      <w:vertAlign w:val="superscript"/>
    </w:rPr>
  </w:style>
  <w:style w:type="character" w:customStyle="1" w:styleId="IGKindeksgrnyikursywa">
    <w:name w:val="_IG_K_ – indeks górny i kursywa"/>
    <w:basedOn w:val="Domylnaczcionkaakapitu"/>
    <w:uiPriority w:val="2"/>
    <w:qFormat/>
    <w:rsid w:val="0083130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3130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3130D"/>
    <w:rPr>
      <w:b/>
      <w:i/>
      <w:vanish w:val="0"/>
      <w:spacing w:val="0"/>
      <w:vertAlign w:val="subscript"/>
    </w:rPr>
  </w:style>
  <w:style w:type="character" w:customStyle="1" w:styleId="Ppogrubienie">
    <w:name w:val="_P_ – pogrubienie"/>
    <w:basedOn w:val="Domylnaczcionkaakapitu"/>
    <w:uiPriority w:val="1"/>
    <w:qFormat/>
    <w:rsid w:val="0083130D"/>
    <w:rPr>
      <w:b/>
    </w:rPr>
  </w:style>
  <w:style w:type="character" w:customStyle="1" w:styleId="Kkursywa">
    <w:name w:val="_K_ – kursywa"/>
    <w:basedOn w:val="Domylnaczcionkaakapitu"/>
    <w:uiPriority w:val="1"/>
    <w:qFormat/>
    <w:rsid w:val="0083130D"/>
    <w:rPr>
      <w:i/>
    </w:rPr>
  </w:style>
  <w:style w:type="character" w:customStyle="1" w:styleId="PKpogrubieniekursywa">
    <w:name w:val="_P_K_ – pogrubienie kursywa"/>
    <w:basedOn w:val="Domylnaczcionkaakapitu"/>
    <w:uiPriority w:val="1"/>
    <w:qFormat/>
    <w:rsid w:val="0083130D"/>
    <w:rPr>
      <w:b/>
      <w:i/>
    </w:rPr>
  </w:style>
  <w:style w:type="character" w:customStyle="1" w:styleId="TEKSTOZNACZONYWDOKUMENCIERDOWYMJAKOUKRYTY">
    <w:name w:val="_TEKST_OZNACZONY_W_DOKUMENCIE_ŹRÓDŁOWYM_JAKO_UKRYTY_"/>
    <w:basedOn w:val="Domylnaczcionkaakapitu"/>
    <w:uiPriority w:val="4"/>
    <w:unhideWhenUsed/>
    <w:qFormat/>
    <w:rsid w:val="0083130D"/>
    <w:rPr>
      <w:vanish w:val="0"/>
      <w:color w:val="FF0000"/>
      <w:u w:val="single" w:color="FF0000"/>
    </w:rPr>
  </w:style>
  <w:style w:type="character" w:customStyle="1" w:styleId="BEZWERSALIKW">
    <w:name w:val="_BEZ_WERSALIKÓW_"/>
    <w:basedOn w:val="Domylnaczcionkaakapitu"/>
    <w:uiPriority w:val="4"/>
    <w:qFormat/>
    <w:rsid w:val="0083130D"/>
    <w:rPr>
      <w:caps/>
    </w:rPr>
  </w:style>
  <w:style w:type="character" w:customStyle="1" w:styleId="IIGPindeksgrnyindeksugrnegoipogrubienie">
    <w:name w:val="_IIG_P_ – indeks górny indeksu górnego i pogrubienie"/>
    <w:basedOn w:val="Domylnaczcionkaakapitu"/>
    <w:uiPriority w:val="3"/>
    <w:qFormat/>
    <w:rsid w:val="0083130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3130D"/>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83130D"/>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83130D"/>
    <w:rPr>
      <w:bCs w:val="0"/>
      <w:spacing w:val="-12"/>
      <w:w w:val="103"/>
    </w:rPr>
  </w:style>
  <w:style w:type="paragraph" w:customStyle="1" w:styleId="RCLTytuMP2TJ">
    <w:name w:val="RCL_Tytuł MP 2 TJ"/>
    <w:basedOn w:val="RCLTytuDU2TJ"/>
    <w:qFormat/>
    <w:rsid w:val="0083130D"/>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83130D"/>
    <w:pPr>
      <w:suppressAutoHyphens/>
      <w:jc w:val="center"/>
    </w:pPr>
  </w:style>
  <w:style w:type="paragraph" w:customStyle="1" w:styleId="LEGWMATFIZCHEMlegendawzorumatfizlubchem">
    <w:name w:val="LEG_W_MAT(FIZ|CHEM) – legenda wzoru mat. (fiz. lub chem.)"/>
    <w:basedOn w:val="USTustnpkodeksu"/>
    <w:uiPriority w:val="19"/>
    <w:qFormat/>
    <w:rsid w:val="0083130D"/>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83130D"/>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83130D"/>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3130D"/>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83130D"/>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83130D"/>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83130D"/>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3130D"/>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83130D"/>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83130D"/>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83130D"/>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3130D"/>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83130D"/>
    <w:pPr>
      <w:ind w:left="780"/>
    </w:pPr>
  </w:style>
  <w:style w:type="paragraph" w:customStyle="1" w:styleId="ZTIRCYTzmcytatunpprzysigitiret">
    <w:name w:val="Z_TIR/CYT – zm. cytatu np. przysięgi tiret"/>
    <w:basedOn w:val="ZLITCYTzmcytatunpprzysigiliter"/>
    <w:next w:val="ZTIRUSTzmusttiret"/>
    <w:uiPriority w:val="61"/>
    <w:qFormat/>
    <w:rsid w:val="0083130D"/>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3130D"/>
    <w:pPr>
      <w:ind w:left="2080"/>
    </w:pPr>
  </w:style>
  <w:style w:type="paragraph" w:customStyle="1" w:styleId="ZTIRSKARNzmsankcjikarnejtiret">
    <w:name w:val="Z_TIR/S_KARN – zm. sankcji karnej tiret"/>
    <w:basedOn w:val="ZLITSKARNzmsankcjikarnejliter"/>
    <w:next w:val="ZTIRUSTzmusttiret"/>
    <w:uiPriority w:val="61"/>
    <w:qFormat/>
    <w:rsid w:val="0083130D"/>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83130D"/>
    <w:pPr>
      <w:ind w:left="1060"/>
    </w:pPr>
  </w:style>
  <w:style w:type="paragraph" w:customStyle="1" w:styleId="ZZCYTzmianazmcytatunpprzysigi">
    <w:name w:val="ZZ/CYT – zmiana zm. cytatu np. przysięgi"/>
    <w:basedOn w:val="RCLNormalny"/>
    <w:next w:val="ZZUSTzmianazmust"/>
    <w:uiPriority w:val="71"/>
    <w:qFormat/>
    <w:rsid w:val="0083130D"/>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83130D"/>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83130D"/>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83130D"/>
    <w:pPr>
      <w:ind w:left="1900"/>
      <w:outlineLvl w:val="7"/>
    </w:pPr>
  </w:style>
  <w:style w:type="paragraph" w:customStyle="1" w:styleId="RCLSygnatura">
    <w:name w:val="RCL_Sygnatura"/>
    <w:basedOn w:val="RCLSpecjalny"/>
    <w:rsid w:val="0083130D"/>
    <w:pPr>
      <w:spacing w:after="100" w:line="240" w:lineRule="exact"/>
    </w:pPr>
    <w:rPr>
      <w:kern w:val="20"/>
      <w:sz w:val="24"/>
    </w:rPr>
  </w:style>
  <w:style w:type="character" w:customStyle="1" w:styleId="PTpetit">
    <w:name w:val="_PT_ – petit"/>
    <w:basedOn w:val="Domylnaczcionkaakapitu"/>
    <w:uiPriority w:val="4"/>
    <w:qFormat/>
    <w:rsid w:val="0083130D"/>
    <w:rPr>
      <w:rFonts w:ascii="Times New Roman" w:hAnsi="Times New Roman"/>
      <w:sz w:val="16"/>
    </w:rPr>
  </w:style>
  <w:style w:type="character" w:customStyle="1" w:styleId="PTBpetitpogrubienie">
    <w:name w:val="_PT_B_ – petit pogrubienie"/>
    <w:basedOn w:val="PTpetit"/>
    <w:uiPriority w:val="4"/>
    <w:qFormat/>
    <w:rsid w:val="0083130D"/>
    <w:rPr>
      <w:rFonts w:ascii="Times New Roman" w:hAnsi="Times New Roman"/>
      <w:b/>
      <w:sz w:val="16"/>
    </w:rPr>
  </w:style>
  <w:style w:type="character" w:customStyle="1" w:styleId="PTK-petitkursywa">
    <w:name w:val="_PT_K_ - petit kursywa"/>
    <w:basedOn w:val="PTpetit"/>
    <w:uiPriority w:val="4"/>
    <w:qFormat/>
    <w:rsid w:val="0083130D"/>
    <w:rPr>
      <w:rFonts w:ascii="Times New Roman" w:hAnsi="Times New Roman"/>
      <w:i/>
      <w:sz w:val="16"/>
    </w:rPr>
  </w:style>
  <w:style w:type="character" w:customStyle="1" w:styleId="PTPKpetitpogrubieniekursywa">
    <w:name w:val="_PT_P_K_ – petit pogrubienie kursywa"/>
    <w:basedOn w:val="Domylnaczcionkaakapitu"/>
    <w:uiPriority w:val="4"/>
    <w:qFormat/>
    <w:rsid w:val="0083130D"/>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83130D"/>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83130D"/>
    <w:pPr>
      <w:ind w:left="840"/>
    </w:pPr>
  </w:style>
  <w:style w:type="paragraph" w:customStyle="1" w:styleId="NUM3wTABELIpoziom3numeracjiwtabeli">
    <w:name w:val="NUM_3_w_TABELI – poziom 3 numeracji w tabeli"/>
    <w:basedOn w:val="NUM2wTABELIpoziom2numeracjiwtabeli"/>
    <w:uiPriority w:val="25"/>
    <w:unhideWhenUsed/>
    <w:qFormat/>
    <w:rsid w:val="0083130D"/>
    <w:pPr>
      <w:ind w:left="1260"/>
    </w:pPr>
  </w:style>
  <w:style w:type="paragraph" w:customStyle="1" w:styleId="NUM4wTABELIpoziom4numeracjiwtabeli">
    <w:name w:val="NUM_4_w_TABELI – poziom 4 numeracji w tabeli"/>
    <w:basedOn w:val="NUM3wTABELIpoziom3numeracjiwtabeli"/>
    <w:uiPriority w:val="25"/>
    <w:unhideWhenUsed/>
    <w:qFormat/>
    <w:rsid w:val="0083130D"/>
    <w:pPr>
      <w:ind w:left="1680"/>
    </w:pPr>
  </w:style>
  <w:style w:type="paragraph" w:customStyle="1" w:styleId="ODSTTABELIwierszodstpumidzyczciamitabeli">
    <w:name w:val="ODST_TABELI – wiersz odstępu między częściami tabeli"/>
    <w:basedOn w:val="RCLNormalny10"/>
    <w:uiPriority w:val="22"/>
    <w:rsid w:val="0083130D"/>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83130D"/>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83130D"/>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83130D"/>
    <w:pPr>
      <w:ind w:left="420"/>
    </w:pPr>
  </w:style>
  <w:style w:type="paragraph" w:customStyle="1" w:styleId="TEKST2wTABELItekstzpodwjnymwciciem">
    <w:name w:val="TEKST_2_w_TABELI – tekst z podwójnym wcięciem"/>
    <w:basedOn w:val="TEKST1wTABELItekstzpojedynczymwciciem"/>
    <w:uiPriority w:val="24"/>
    <w:unhideWhenUsed/>
    <w:qFormat/>
    <w:rsid w:val="0083130D"/>
    <w:pPr>
      <w:ind w:left="840"/>
    </w:pPr>
  </w:style>
  <w:style w:type="paragraph" w:customStyle="1" w:styleId="TEKST3wTABELItekstzpotrjnymwciciem">
    <w:name w:val="TEKST_3_w_TABELI – tekst z potrójnym wcięciem"/>
    <w:basedOn w:val="TEKST2wTABELItekstzpodwjnymwciciem"/>
    <w:uiPriority w:val="24"/>
    <w:unhideWhenUsed/>
    <w:qFormat/>
    <w:rsid w:val="0083130D"/>
    <w:pPr>
      <w:ind w:left="1260"/>
    </w:pPr>
  </w:style>
  <w:style w:type="paragraph" w:customStyle="1" w:styleId="TYTKOLUMNYtytukolumnywtabeli">
    <w:name w:val="TYT_KOLUMNY – tytuł kolumny w tabeli"/>
    <w:basedOn w:val="RCLNormalny10"/>
    <w:uiPriority w:val="22"/>
    <w:qFormat/>
    <w:rsid w:val="0083130D"/>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83130D"/>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83130D"/>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83130D"/>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83130D"/>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83130D"/>
    <w:pPr>
      <w:ind w:left="1140"/>
      <w:outlineLvl w:val="3"/>
    </w:pPr>
    <w:rPr>
      <w:bCs w:val="0"/>
    </w:rPr>
  </w:style>
  <w:style w:type="paragraph" w:customStyle="1" w:styleId="ODNONIKWOTJodnonikwobwieszczeniu">
    <w:name w:val="ODNOŚNIK_W_OTJ – odnośnik w obwieszczeniu"/>
    <w:basedOn w:val="RCLNormalny"/>
    <w:uiPriority w:val="99"/>
    <w:qFormat/>
    <w:rsid w:val="0083130D"/>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83130D"/>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83130D"/>
    <w:pPr>
      <w:spacing w:before="60"/>
    </w:pPr>
  </w:style>
  <w:style w:type="paragraph" w:customStyle="1" w:styleId="RCLNagwekodstp1">
    <w:name w:val="RCL_Nagłówek_odstęp_1"/>
    <w:basedOn w:val="RCLSpecjalny"/>
    <w:rsid w:val="0083130D"/>
    <w:pPr>
      <w:spacing w:before="60" w:line="160" w:lineRule="exact"/>
    </w:pPr>
  </w:style>
  <w:style w:type="paragraph" w:customStyle="1" w:styleId="RCLNagwekodstp">
    <w:name w:val="RCL_Nagłówek_odstęp"/>
    <w:basedOn w:val="RCLSpecjalny"/>
    <w:rsid w:val="0083130D"/>
    <w:pPr>
      <w:spacing w:before="120" w:line="120" w:lineRule="exact"/>
    </w:pPr>
  </w:style>
  <w:style w:type="paragraph" w:customStyle="1" w:styleId="RCLOTJNagwek">
    <w:name w:val="RCL_OTJ_Nagłówek"/>
    <w:basedOn w:val="RCLNagwekpionowy"/>
    <w:link w:val="RCLOTJNagwekZnak"/>
    <w:rsid w:val="0083130D"/>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83130D"/>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83130D"/>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83130D"/>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83130D"/>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83130D"/>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83130D"/>
    <w:pPr>
      <w:ind w:left="0"/>
    </w:pPr>
  </w:style>
  <w:style w:type="paragraph" w:customStyle="1" w:styleId="RCLDataogoszeniaaktuTJ">
    <w:name w:val="RCL_Data ogłoszenia aktu TJ"/>
    <w:basedOn w:val="RCLSpecjalny"/>
    <w:semiHidden/>
    <w:qFormat/>
    <w:rsid w:val="0083130D"/>
    <w:pPr>
      <w:spacing w:before="480" w:line="240" w:lineRule="auto"/>
      <w:ind w:left="-397"/>
      <w:jc w:val="center"/>
    </w:pPr>
    <w:rPr>
      <w:bCs/>
      <w:sz w:val="28"/>
      <w:szCs w:val="28"/>
    </w:rPr>
  </w:style>
  <w:style w:type="paragraph" w:customStyle="1" w:styleId="RCLPozycjaaktu">
    <w:name w:val="RCL_Pozycja aktu"/>
    <w:basedOn w:val="RCLPozycjaaktuTJ"/>
    <w:qFormat/>
    <w:rsid w:val="0083130D"/>
    <w:pPr>
      <w:ind w:left="0"/>
    </w:pPr>
    <w:rPr>
      <w:bCs w:val="0"/>
    </w:rPr>
  </w:style>
  <w:style w:type="paragraph" w:customStyle="1" w:styleId="RCLPozycjaaktuTJ">
    <w:name w:val="RCL_Pozycja aktu TJ"/>
    <w:basedOn w:val="RCLSpecjalny"/>
    <w:semiHidden/>
    <w:rsid w:val="0083130D"/>
    <w:pPr>
      <w:spacing w:before="240" w:after="600" w:line="240" w:lineRule="auto"/>
      <w:ind w:left="-397"/>
      <w:jc w:val="center"/>
    </w:pPr>
    <w:rPr>
      <w:bCs/>
      <w:sz w:val="28"/>
      <w:szCs w:val="28"/>
    </w:rPr>
  </w:style>
  <w:style w:type="paragraph" w:customStyle="1" w:styleId="RCLTytuDU1TJ">
    <w:name w:val="RCL_Tytuł DU 1 TJ"/>
    <w:basedOn w:val="RCLSpecjalny"/>
    <w:rsid w:val="0083130D"/>
    <w:pPr>
      <w:spacing w:line="800" w:lineRule="exact"/>
      <w:ind w:left="1420"/>
    </w:pPr>
    <w:rPr>
      <w:bCs/>
      <w:spacing w:val="14"/>
      <w:w w:val="98"/>
      <w:sz w:val="95"/>
    </w:rPr>
  </w:style>
  <w:style w:type="paragraph" w:customStyle="1" w:styleId="RCLTytuDU2TJ">
    <w:name w:val="RCL_Tytuł DU 2 TJ"/>
    <w:basedOn w:val="RCLSpecjalny"/>
    <w:rsid w:val="0083130D"/>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83130D"/>
    <w:pPr>
      <w:ind w:left="1820"/>
    </w:pPr>
    <w:rPr>
      <w:bCs w:val="0"/>
    </w:rPr>
  </w:style>
  <w:style w:type="paragraph" w:customStyle="1" w:styleId="RCLTytuDU2">
    <w:name w:val="RCL_Tytuł DU 2"/>
    <w:basedOn w:val="RCLTytuDU2TJ"/>
    <w:qFormat/>
    <w:rsid w:val="0083130D"/>
    <w:pPr>
      <w:ind w:left="1820"/>
    </w:pPr>
    <w:rPr>
      <w:bCs w:val="0"/>
    </w:rPr>
  </w:style>
  <w:style w:type="paragraph" w:customStyle="1" w:styleId="RCLTytuMP1">
    <w:name w:val="RCL_Tytuł MP 1"/>
    <w:basedOn w:val="RCLTytuDU1"/>
    <w:semiHidden/>
    <w:qFormat/>
    <w:rsid w:val="0083130D"/>
    <w:rPr>
      <w:spacing w:val="-12"/>
      <w:w w:val="103"/>
    </w:rPr>
  </w:style>
  <w:style w:type="paragraph" w:customStyle="1" w:styleId="RCLTytuMP2">
    <w:name w:val="RCL_Tytuł MP 2"/>
    <w:basedOn w:val="RCLTytuDU2"/>
    <w:semiHidden/>
    <w:qFormat/>
    <w:rsid w:val="0083130D"/>
    <w:rPr>
      <w:spacing w:val="0"/>
      <w:w w:val="72"/>
      <w:sz w:val="44"/>
    </w:rPr>
  </w:style>
  <w:style w:type="paragraph" w:customStyle="1" w:styleId="ORDERODZNACZENIosobaodznaczonajednazwielu">
    <w:name w:val="ORDER_ODZNACZENI – osoba odznaczona (jedna z wielu)"/>
    <w:basedOn w:val="RCLNormalny"/>
    <w:semiHidden/>
    <w:qFormat/>
    <w:rsid w:val="0083130D"/>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83130D"/>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83130D"/>
    <w:pPr>
      <w:jc w:val="center"/>
    </w:pPr>
  </w:style>
  <w:style w:type="paragraph" w:customStyle="1" w:styleId="ORDERREJoznaczenienumerurej">
    <w:name w:val="ORDER_REJ – oznaczenie numeru rej."/>
    <w:basedOn w:val="RCLNormalny"/>
    <w:semiHidden/>
    <w:qFormat/>
    <w:rsid w:val="0083130D"/>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83130D"/>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83130D"/>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83130D"/>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83130D"/>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83130D"/>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83130D"/>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83130D"/>
  </w:style>
  <w:style w:type="paragraph" w:customStyle="1" w:styleId="ODSYACZDOZACZNIKAnazwazacznikapodpisywanegorazemzaktem">
    <w:name w:val="ODSYŁACZ_DO_ZAŁĄCZNIKA – nazwa załącznika podpisywanego razem z aktem"/>
    <w:basedOn w:val="Normalny"/>
    <w:uiPriority w:val="28"/>
    <w:qFormat/>
    <w:rsid w:val="0083130D"/>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83130D"/>
  </w:style>
  <w:style w:type="paragraph" w:customStyle="1" w:styleId="ZGRAFIKAWEKTOROWAzmakapituzgrafikwektorow">
    <w:name w:val="Z/GRAFIKA_WEKTOROWA – zm. akapitu z grafiką wektorową"/>
    <w:basedOn w:val="GRAFIKAWEKTOROWAakapitzgrafikwektorow"/>
    <w:uiPriority w:val="39"/>
    <w:qFormat/>
    <w:rsid w:val="0083130D"/>
  </w:style>
  <w:style w:type="paragraph" w:customStyle="1" w:styleId="ZZGRAFIKARASTROWAzmianazmakapituzgrafikrastrow">
    <w:name w:val="ZZ/GRAFIKA_RASTROWA – zmiana zm. akapitu z grafiką rastrową"/>
    <w:basedOn w:val="ZGRAFIKARASTROWAzmakapituzgrafikrastrow"/>
    <w:uiPriority w:val="72"/>
    <w:qFormat/>
    <w:rsid w:val="0083130D"/>
  </w:style>
  <w:style w:type="paragraph" w:customStyle="1" w:styleId="ZZGRAFIKAWEKTOROWAzmianazmakapituzgrafikwektorow">
    <w:name w:val="ZZ/GRAFIKA_WEKTOROWA – zmiana zm. akapitu z grafiką wektorową"/>
    <w:basedOn w:val="ZGRAFIKAWEKTOROWAzmakapituzgrafikwektorow"/>
    <w:uiPriority w:val="72"/>
    <w:qFormat/>
    <w:rsid w:val="0083130D"/>
  </w:style>
  <w:style w:type="table" w:customStyle="1" w:styleId="ZTabelaRCL">
    <w:name w:val="Z/Tabela RCL"/>
    <w:basedOn w:val="TabelaRCL"/>
    <w:uiPriority w:val="99"/>
    <w:rsid w:val="0083130D"/>
    <w:pPr>
      <w:spacing w:line="240" w:lineRule="auto"/>
    </w:pPr>
    <w:tblPr/>
    <w:tblStylePr w:type="firstRow">
      <w:tblPr/>
      <w:trPr>
        <w:tblHeader/>
      </w:trPr>
    </w:tblStylePr>
  </w:style>
  <w:style w:type="table" w:customStyle="1" w:styleId="ZZTabelaRCL">
    <w:name w:val="ZZ/Tabela RCL"/>
    <w:basedOn w:val="ZTabelaRCL"/>
    <w:uiPriority w:val="99"/>
    <w:rsid w:val="0083130D"/>
    <w:tblPr/>
    <w:tblStylePr w:type="firstRow">
      <w:tblPr/>
      <w:trPr>
        <w:tblHeader/>
      </w:trPr>
    </w:tblStylePr>
  </w:style>
  <w:style w:type="paragraph" w:customStyle="1" w:styleId="RCLSpecjalny">
    <w:name w:val="RCL_Specjalny"/>
    <w:link w:val="RCLSpecjalnyZnak"/>
    <w:semiHidden/>
    <w:rsid w:val="0083130D"/>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83130D"/>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83130D"/>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83130D"/>
  </w:style>
  <w:style w:type="paragraph" w:customStyle="1" w:styleId="SPECspecjalnywygld">
    <w:name w:val="SPEC – specjalny wygląd"/>
    <w:basedOn w:val="RCLNormalny"/>
    <w:qFormat/>
    <w:rsid w:val="0083130D"/>
    <w:pPr>
      <w:outlineLvl w:val="8"/>
    </w:pPr>
  </w:style>
  <w:style w:type="paragraph" w:customStyle="1" w:styleId="ZSPECzmianaakapituospecjalnymwygldzie">
    <w:name w:val="Z/SPEC – zmiana akapitu o specjalnym wyglądzie"/>
    <w:basedOn w:val="SPECspecjalnywygld"/>
    <w:qFormat/>
    <w:rsid w:val="0083130D"/>
  </w:style>
  <w:style w:type="paragraph" w:customStyle="1" w:styleId="ZZSPECzmianazmakapituospecjalnymwygldzie">
    <w:name w:val="ZZ/SPEC – zmiana zm. akapitu o specjalnym wyglądzie"/>
    <w:basedOn w:val="ZSPECzmianaakapituospecjalnymwygldzie"/>
    <w:qFormat/>
    <w:rsid w:val="0083130D"/>
  </w:style>
  <w:style w:type="character" w:customStyle="1" w:styleId="ROZSTRZELONY">
    <w:name w:val="_ROZSTRZELONY_"/>
    <w:basedOn w:val="RCLNormalnyZnak"/>
    <w:uiPriority w:val="4"/>
    <w:qFormat/>
    <w:rsid w:val="0083130D"/>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83130D"/>
    <w:pPr>
      <w:ind w:left="1940" w:hanging="520"/>
      <w:outlineLvl w:val="6"/>
    </w:pPr>
  </w:style>
  <w:style w:type="paragraph" w:customStyle="1" w:styleId="4TIRpoczwrnetiret">
    <w:name w:val="4TIR – poczwórne tiret"/>
    <w:basedOn w:val="3TIRpotrjnetiret"/>
    <w:uiPriority w:val="73"/>
    <w:qFormat/>
    <w:rsid w:val="0083130D"/>
    <w:pPr>
      <w:ind w:left="2620" w:hanging="680"/>
      <w:outlineLvl w:val="7"/>
    </w:pPr>
  </w:style>
  <w:style w:type="paragraph" w:customStyle="1" w:styleId="5TIRpiciokrotnetiret">
    <w:name w:val="5TIR – pięciokrotne tiret"/>
    <w:basedOn w:val="4TIRpoczwrnetiret"/>
    <w:uiPriority w:val="73"/>
    <w:qFormat/>
    <w:rsid w:val="0083130D"/>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83130D"/>
    <w:pPr>
      <w:ind w:left="1420"/>
      <w:outlineLvl w:val="6"/>
    </w:pPr>
  </w:style>
  <w:style w:type="paragraph" w:customStyle="1" w:styleId="CZWSP4TIRczwsplnapoczwrnychtiret">
    <w:name w:val="CZ_WSP_4TIR – część wspólna poczwórnych tiret"/>
    <w:basedOn w:val="CZWSP3TIRczwsplnapotrjnychtiret"/>
    <w:uiPriority w:val="73"/>
    <w:qFormat/>
    <w:rsid w:val="0083130D"/>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83130D"/>
    <w:pPr>
      <w:ind w:left="2620"/>
      <w:outlineLvl w:val="8"/>
    </w:pPr>
  </w:style>
  <w:style w:type="paragraph" w:customStyle="1" w:styleId="2TIRpodwjnytiret">
    <w:name w:val="2TIR – podwójny tiret"/>
    <w:basedOn w:val="2TIRpodwjnetiret"/>
    <w:uiPriority w:val="73"/>
    <w:qFormat/>
    <w:rsid w:val="0083130D"/>
  </w:style>
  <w:style w:type="character" w:customStyle="1" w:styleId="PRZEKRprzekrelenie">
    <w:name w:val="_PRZEKR_ – przekreślenie"/>
    <w:basedOn w:val="Domylnaczcionkaakapitu"/>
    <w:uiPriority w:val="3"/>
    <w:rsid w:val="0083130D"/>
    <w:rPr>
      <w:strike/>
      <w:dstrike w:val="0"/>
    </w:rPr>
  </w:style>
  <w:style w:type="character" w:customStyle="1" w:styleId="KOLCZERWkolorczerwony">
    <w:name w:val="_KOL_CZERW_ – kolor czerwony"/>
    <w:basedOn w:val="Domylnaczcionkaakapitu"/>
    <w:uiPriority w:val="4"/>
    <w:rsid w:val="0083130D"/>
    <w:rPr>
      <w:color w:val="FF0000"/>
    </w:rPr>
  </w:style>
  <w:style w:type="character" w:customStyle="1" w:styleId="KOLNIEBkolorniebieski">
    <w:name w:val="_KOL_NIEB_ – kolor niebieski"/>
    <w:basedOn w:val="Domylnaczcionkaakapitu"/>
    <w:uiPriority w:val="4"/>
    <w:rsid w:val="0083130D"/>
    <w:rPr>
      <w:color w:val="0070C0"/>
    </w:rPr>
  </w:style>
  <w:style w:type="character" w:customStyle="1" w:styleId="KOLZIELkolorzielony">
    <w:name w:val="_KOL_ZIEL_ – kolor zielony"/>
    <w:basedOn w:val="Domylnaczcionkaakapitu"/>
    <w:uiPriority w:val="4"/>
    <w:qFormat/>
    <w:rsid w:val="0083130D"/>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57662C1D-8A47-4EEA-88B4-B95C548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9</TotalTime>
  <Pages>54</Pages>
  <Words>16948</Words>
  <Characters>101351</Characters>
  <Application>Microsoft Office Word</Application>
  <DocSecurity>0</DocSecurity>
  <Lines>1333</Lines>
  <Paragraphs>600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117699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21 grudnia 2020 r. w sprawie ustanowienia określonych ograniczeń, nakazów i zakazów w związku z wystąpieniem stanu epidemii</dc:title>
  <dc:creator>RCL</dc:creator>
  <cp:keywords/>
  <dc:description>Szablon aktu prawnego jest dziełem chronionym przez prawo autorskie.</dc:description>
  <cp:lastModifiedBy>Madej Krzysztof</cp:lastModifiedBy>
  <cp:revision>2</cp:revision>
  <cp:lastPrinted>2016-06-16T09:35:00Z</cp:lastPrinted>
  <dcterms:created xsi:type="dcterms:W3CDTF">2021-02-24T08:28:00Z</dcterms:created>
  <dcterms:modified xsi:type="dcterms:W3CDTF">2021-02-24T08:37:00Z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