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5AA22" w14:textId="77777777" w:rsidR="00B221C8" w:rsidRDefault="00917F45" w:rsidP="00B221C8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B221C8">
        <w:rPr>
          <w:rStyle w:val="Ppogrubienie"/>
          <w:sz w:val="24"/>
          <w:szCs w:val="24"/>
        </w:rPr>
        <w:t xml:space="preserve">Opracowano na podstawie: </w:t>
      </w:r>
    </w:p>
    <w:p w14:paraId="2BCE21CE" w14:textId="436E057F" w:rsidR="00B221C8" w:rsidRDefault="00917F45" w:rsidP="00B221C8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B221C8">
        <w:rPr>
          <w:rStyle w:val="Ppogrubienie"/>
          <w:sz w:val="24"/>
          <w:szCs w:val="24"/>
        </w:rPr>
        <w:t xml:space="preserve">Dz. U. z 2020 r. poz. 1389, 1830, 1859, 1870, 1960 i 2087 oraz </w:t>
      </w:r>
    </w:p>
    <w:p w14:paraId="6AC6DEA4" w14:textId="37A764AD" w:rsidR="00917F45" w:rsidRPr="00B221C8" w:rsidRDefault="00917F45" w:rsidP="00B221C8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B221C8">
        <w:rPr>
          <w:rStyle w:val="Ppogrubienie"/>
          <w:sz w:val="24"/>
          <w:szCs w:val="24"/>
        </w:rPr>
        <w:t>z 2021 r. poz. 92, 202, 283, 366, 448 i 502</w:t>
      </w:r>
    </w:p>
    <w:p w14:paraId="36D1D611" w14:textId="77777777" w:rsidR="00B221C8" w:rsidRDefault="00B221C8" w:rsidP="00B221C8">
      <w:pPr>
        <w:pStyle w:val="OZNRODZAKTUtznustawalubrozporzdzenieiorganwydajcy"/>
        <w:spacing w:before="97" w:after="97" w:line="360" w:lineRule="auto"/>
        <w:rPr>
          <w:sz w:val="24"/>
          <w:szCs w:val="24"/>
        </w:rPr>
      </w:pPr>
    </w:p>
    <w:p w14:paraId="6A58374E" w14:textId="15ECC1C1" w:rsidR="00917F45" w:rsidRPr="00B221C8" w:rsidRDefault="00917F45" w:rsidP="00B221C8">
      <w:pPr>
        <w:pStyle w:val="OZNRODZAKTUtznustawalubrozporzdzenieiorganwydajcy"/>
        <w:spacing w:before="97" w:after="97" w:line="360" w:lineRule="auto"/>
        <w:rPr>
          <w:sz w:val="24"/>
          <w:szCs w:val="24"/>
        </w:rPr>
      </w:pPr>
      <w:bookmarkStart w:id="0" w:name="_GoBack"/>
      <w:bookmarkEnd w:id="0"/>
      <w:r w:rsidRPr="00B221C8">
        <w:rPr>
          <w:sz w:val="24"/>
          <w:szCs w:val="24"/>
        </w:rPr>
        <w:t>Rozporządzenie</w:t>
      </w:r>
    </w:p>
    <w:p w14:paraId="554EA3BF" w14:textId="77777777" w:rsidR="00917F45" w:rsidRPr="00B221C8" w:rsidRDefault="00917F45" w:rsidP="00B221C8">
      <w:pPr>
        <w:pStyle w:val="OZNRODZAKTUtznustawalubrozporzdzenieiorganwydajcy"/>
        <w:spacing w:before="97" w:after="97" w:line="360" w:lineRule="auto"/>
        <w:rPr>
          <w:sz w:val="24"/>
          <w:szCs w:val="24"/>
        </w:rPr>
      </w:pPr>
      <w:bookmarkStart w:id="1" w:name="_Ref48660100"/>
      <w:r w:rsidRPr="00B221C8">
        <w:rPr>
          <w:sz w:val="24"/>
          <w:szCs w:val="24"/>
        </w:rPr>
        <w:t>Ministra Edukacji Narodowej</w:t>
      </w:r>
      <w:r w:rsidRPr="00B221C8">
        <w:rPr>
          <w:rStyle w:val="IGPindeksgrnyipogrubienie"/>
          <w:sz w:val="24"/>
          <w:szCs w:val="24"/>
        </w:rPr>
        <w:footnoteReference w:id="2"/>
      </w:r>
      <w:bookmarkEnd w:id="1"/>
      <w:r w:rsidRPr="00B221C8">
        <w:rPr>
          <w:rStyle w:val="IGPindeksgrnyipogrubienie"/>
          <w:sz w:val="24"/>
          <w:szCs w:val="24"/>
        </w:rPr>
        <w:t>)</w:t>
      </w:r>
    </w:p>
    <w:p w14:paraId="44ECAC41" w14:textId="77777777" w:rsidR="00917F45" w:rsidRPr="00B221C8" w:rsidRDefault="00917F45" w:rsidP="00B221C8">
      <w:pPr>
        <w:pStyle w:val="DATAAKTUdatauchwalenialubwydaniaaktu"/>
        <w:spacing w:before="97" w:after="97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z dnia 12 sierpnia 2020 r.</w:t>
      </w:r>
    </w:p>
    <w:p w14:paraId="46991999" w14:textId="77777777" w:rsidR="00917F45" w:rsidRPr="00B221C8" w:rsidRDefault="00917F45" w:rsidP="00B221C8">
      <w:pPr>
        <w:pStyle w:val="TYTUAKTUprzedmiotregulacjiustawylubrozporzdzenia"/>
        <w:spacing w:before="175" w:after="175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w sprawie czasowego ograniczenia funkcjonowania jednostek systemu oświaty w związku z zapobieganiem, przeciwdziałaniem i zwalczaniem COVID</w:t>
      </w:r>
      <w:r w:rsidRPr="00B221C8">
        <w:rPr>
          <w:sz w:val="24"/>
          <w:szCs w:val="24"/>
        </w:rPr>
        <w:noBreakHyphen/>
        <w:t>19</w:t>
      </w:r>
    </w:p>
    <w:p w14:paraId="7A77D034" w14:textId="77777777" w:rsidR="00917F45" w:rsidRPr="00B221C8" w:rsidRDefault="00917F45" w:rsidP="00B221C8">
      <w:pPr>
        <w:pStyle w:val="NIEARTTEKSTtekstnieartykuowanynppodstprawnarozplubpreambua"/>
        <w:spacing w:before="130" w:after="65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Na podstawie art. 30b ustawy z dnia 14 grudnia 2016 r. – Prawo oświatowe (Dz. U. z 2020 r. poz. 910 i 1378 oraz z 2021 r. poz. 4) zarządza się, co następuje:</w:t>
      </w:r>
    </w:p>
    <w:p w14:paraId="617B61FC" w14:textId="77777777" w:rsidR="00917F45" w:rsidRPr="00B221C8" w:rsidRDefault="00917F45" w:rsidP="00B221C8">
      <w:pPr>
        <w:pStyle w:val="ARTartustawynprozporzdzenia"/>
        <w:spacing w:before="130" w:after="65"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1. </w:t>
      </w:r>
      <w:r w:rsidRPr="00B221C8">
        <w:rPr>
          <w:sz w:val="24"/>
          <w:szCs w:val="24"/>
        </w:rPr>
        <w:t>1.</w:t>
      </w:r>
      <w:bookmarkStart w:id="2" w:name="_Ref54009866"/>
      <w:r w:rsidRPr="00B221C8">
        <w:rPr>
          <w:rStyle w:val="IGindeksgrny"/>
          <w:sz w:val="24"/>
          <w:szCs w:val="24"/>
        </w:rPr>
        <w:footnoteReference w:id="3"/>
      </w:r>
      <w:bookmarkEnd w:id="2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 xml:space="preserve"> W roku szkolnym 2020/2021 ogranicza się w całości lub w części funkcjonowanie publicznych i niepublicznych jednostek systemu oświaty, w których odpowiednio wszystkie lub poszczególne zajęcia zostały zawieszone na podstawie przepisów wydanych na podstawie odpowiednio art. 95a ustawy z dnia 7 września 1991 r. o systemie oświaty (Dz. U. z 2020 r. poz. 1327 oraz z 2021 r. poz. 4), w brzmieniu obowiązującym przed dniem 1 września 2017 r., art. 32 ust. 11 oraz art. 47 ust. 3 pkt 1 ustawy z dnia 14 grudnia 2016 r. – Prawo oświatowe, w związku z zapobieganiem, przeciwdziałaniem i zwalczaniem COVID</w:t>
      </w:r>
      <w:r w:rsidRPr="00B221C8">
        <w:rPr>
          <w:sz w:val="24"/>
          <w:szCs w:val="24"/>
        </w:rPr>
        <w:noBreakHyphen/>
        <w:t>19, z zastrzeżeniem § 1a.</w:t>
      </w:r>
    </w:p>
    <w:p w14:paraId="556AED91" w14:textId="77777777" w:rsidR="00917F45" w:rsidRPr="00B221C8" w:rsidRDefault="00917F45" w:rsidP="00B221C8">
      <w:pPr>
        <w:pStyle w:val="USTustnpkodeksu"/>
        <w:spacing w:before="97" w:after="65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2. Ograniczenie, o którym mowa w ust. 1, wprowadza się na czas, na jaki zostały zawieszone odpowiednio wszystkie lub poszczególne zajęcia.</w:t>
      </w:r>
    </w:p>
    <w:p w14:paraId="0228B889" w14:textId="77777777" w:rsidR="00917F45" w:rsidRPr="00B221C8" w:rsidRDefault="00917F45" w:rsidP="00B221C8">
      <w:pPr>
        <w:pStyle w:val="USTustnpkodeksu"/>
        <w:spacing w:before="97" w:after="65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3. (uchylony).</w:t>
      </w:r>
      <w:r w:rsidRPr="00B221C8">
        <w:rPr>
          <w:rStyle w:val="IGindeksgrny"/>
          <w:sz w:val="24"/>
          <w:szCs w:val="24"/>
        </w:rPr>
        <w:footnoteReference w:id="4"/>
      </w:r>
      <w:r w:rsidRPr="00B221C8">
        <w:rPr>
          <w:rStyle w:val="IGindeksgrny"/>
          <w:sz w:val="24"/>
          <w:szCs w:val="24"/>
        </w:rPr>
        <w:t>)</w:t>
      </w:r>
    </w:p>
    <w:p w14:paraId="6F3BFF9D" w14:textId="77777777" w:rsidR="00917F45" w:rsidRPr="00B221C8" w:rsidRDefault="00917F45" w:rsidP="00B221C8">
      <w:pPr>
        <w:pStyle w:val="ARTartustawynprozporzdzenia"/>
        <w:keepNext/>
        <w:spacing w:before="144" w:after="72"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lastRenderedPageBreak/>
        <w:t>§ 1a.</w:t>
      </w:r>
      <w:bookmarkStart w:id="3" w:name="_Ref55518064"/>
      <w:r w:rsidRPr="00B221C8">
        <w:rPr>
          <w:rStyle w:val="IGindeksgrny"/>
          <w:sz w:val="24"/>
          <w:szCs w:val="24"/>
        </w:rPr>
        <w:footnoteReference w:id="5"/>
      </w:r>
      <w:bookmarkEnd w:id="3"/>
      <w:r w:rsidRPr="00B221C8">
        <w:rPr>
          <w:rStyle w:val="IGindeksgrny"/>
          <w:sz w:val="24"/>
          <w:szCs w:val="24"/>
        </w:rPr>
        <w:t>)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>1.</w:t>
      </w:r>
      <w:bookmarkStart w:id="4" w:name="_Ref61871355"/>
      <w:r w:rsidRPr="00B221C8">
        <w:rPr>
          <w:rStyle w:val="IGindeksgrny"/>
          <w:sz w:val="24"/>
          <w:szCs w:val="24"/>
        </w:rPr>
        <w:footnoteReference w:id="6"/>
      </w:r>
      <w:bookmarkEnd w:id="4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 xml:space="preserve"> Od dnia 22 marca 2021 r. do dnia 11 kwietnia 2021 r. na obszarze kraju ogranicza się funkcjonowanie publicznych i niepublicznych:</w:t>
      </w:r>
      <w:bookmarkStart w:id="5" w:name="_Ref63077332"/>
      <w:r w:rsidRPr="00B221C8">
        <w:rPr>
          <w:rStyle w:val="IGindeksgrny"/>
          <w:sz w:val="24"/>
          <w:szCs w:val="24"/>
        </w:rPr>
        <w:footnoteReference w:id="7"/>
      </w:r>
      <w:bookmarkEnd w:id="5"/>
      <w:r w:rsidRPr="00B221C8">
        <w:rPr>
          <w:rStyle w:val="IGindeksgrny"/>
          <w:sz w:val="24"/>
          <w:szCs w:val="24"/>
        </w:rPr>
        <w:t>)</w:t>
      </w:r>
    </w:p>
    <w:p w14:paraId="6BCA0B71" w14:textId="77777777" w:rsidR="00917F45" w:rsidRPr="00B221C8" w:rsidRDefault="00917F45" w:rsidP="00B221C8">
      <w:pPr>
        <w:pStyle w:val="PKTpunkt"/>
        <w:spacing w:before="108" w:after="72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1)</w:t>
      </w:r>
      <w:bookmarkStart w:id="6" w:name="_Ref67057643"/>
      <w:r w:rsidRPr="00B221C8">
        <w:rPr>
          <w:rStyle w:val="IGindeksgrny"/>
          <w:sz w:val="24"/>
          <w:szCs w:val="24"/>
        </w:rPr>
        <w:footnoteReference w:id="8"/>
      </w:r>
      <w:bookmarkEnd w:id="6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ab/>
        <w:t>szkół podstawowych;</w:t>
      </w:r>
    </w:p>
    <w:p w14:paraId="4125E410" w14:textId="77777777" w:rsidR="00917F45" w:rsidRPr="00B221C8" w:rsidRDefault="00917F45" w:rsidP="00B221C8">
      <w:pPr>
        <w:pStyle w:val="PKTpunkt"/>
        <w:spacing w:before="108" w:after="72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2)</w:t>
      </w:r>
      <w:r w:rsidRPr="00B221C8">
        <w:rPr>
          <w:sz w:val="24"/>
          <w:szCs w:val="24"/>
        </w:rPr>
        <w:tab/>
        <w:t>szkół ponadpodstawowych;</w:t>
      </w:r>
    </w:p>
    <w:p w14:paraId="65AB16F2" w14:textId="77777777" w:rsidR="00917F45" w:rsidRPr="00B221C8" w:rsidRDefault="00917F45" w:rsidP="00B221C8">
      <w:pPr>
        <w:pStyle w:val="PKTpunkt"/>
        <w:spacing w:before="108" w:after="72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3)</w:t>
      </w:r>
      <w:r w:rsidRPr="00B221C8">
        <w:rPr>
          <w:sz w:val="24"/>
          <w:szCs w:val="24"/>
        </w:rPr>
        <w:tab/>
        <w:t>placówek kształcenia ustawicznego i centrów kształcenia zawodowego;</w:t>
      </w:r>
    </w:p>
    <w:p w14:paraId="6F9C39A6" w14:textId="77777777" w:rsidR="00917F45" w:rsidRPr="00B221C8" w:rsidRDefault="00917F45" w:rsidP="00B221C8">
      <w:pPr>
        <w:pStyle w:val="PKTpunkt"/>
        <w:spacing w:before="108" w:after="72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4)</w:t>
      </w:r>
      <w:r w:rsidRPr="00B221C8">
        <w:rPr>
          <w:sz w:val="24"/>
          <w:szCs w:val="24"/>
        </w:rPr>
        <w:tab/>
        <w:t>ośrodków rewalidacyjno</w:t>
      </w:r>
      <w:r w:rsidRPr="00B221C8">
        <w:rPr>
          <w:sz w:val="24"/>
          <w:szCs w:val="24"/>
        </w:rPr>
        <w:softHyphen/>
      </w:r>
      <w:r w:rsidRPr="00B221C8">
        <w:rPr>
          <w:sz w:val="24"/>
          <w:szCs w:val="24"/>
        </w:rPr>
        <w:noBreakHyphen/>
        <w:t>wychowawczych;</w:t>
      </w:r>
    </w:p>
    <w:p w14:paraId="575C792F" w14:textId="77777777" w:rsidR="00917F45" w:rsidRPr="00B221C8" w:rsidRDefault="00917F45" w:rsidP="00B221C8">
      <w:pPr>
        <w:pStyle w:val="PKTpunkt"/>
        <w:spacing w:before="108" w:after="72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5)</w:t>
      </w:r>
      <w:r w:rsidRPr="00B221C8">
        <w:rPr>
          <w:sz w:val="24"/>
          <w:szCs w:val="24"/>
        </w:rPr>
        <w:tab/>
        <w:t>domów wczasów dziecięcych;</w:t>
      </w:r>
    </w:p>
    <w:p w14:paraId="11A1DEDD" w14:textId="77777777" w:rsidR="00917F45" w:rsidRPr="00B221C8" w:rsidRDefault="00917F45" w:rsidP="00B221C8">
      <w:pPr>
        <w:pStyle w:val="PKTpunkt"/>
        <w:spacing w:before="108" w:after="72"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6)</w:t>
      </w:r>
      <w:r w:rsidRPr="00B221C8">
        <w:rPr>
          <w:sz w:val="24"/>
          <w:szCs w:val="24"/>
        </w:rPr>
        <w:tab/>
        <w:t>szkolnych schronisk młodzieżowych.</w:t>
      </w:r>
    </w:p>
    <w:p w14:paraId="09EF6F26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1a.</w:t>
      </w:r>
      <w:bookmarkStart w:id="7" w:name="_Ref66692522"/>
      <w:r w:rsidRPr="00B221C8">
        <w:rPr>
          <w:rStyle w:val="IGindeksgrny"/>
          <w:sz w:val="24"/>
          <w:szCs w:val="24"/>
        </w:rPr>
        <w:footnoteReference w:id="9"/>
      </w:r>
      <w:bookmarkEnd w:id="7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ootnoteReference w:id="10"/>
      </w:r>
      <w:r w:rsidRPr="00B221C8">
        <w:rPr>
          <w:rStyle w:val="IGindeksgrny"/>
          <w:sz w:val="24"/>
          <w:szCs w:val="24"/>
        </w:rPr>
        <w:t>)</w:t>
      </w:r>
    </w:p>
    <w:p w14:paraId="4187B462" w14:textId="77777777" w:rsidR="00917F45" w:rsidRPr="00B221C8" w:rsidRDefault="00917F45" w:rsidP="00B221C8">
      <w:pPr>
        <w:pStyle w:val="USTustnpkodeksu"/>
        <w:keepNext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2.</w:t>
      </w:r>
      <w:r w:rsidRPr="00B221C8">
        <w:rPr>
          <w:rStyle w:val="IGindeksgrny"/>
          <w:sz w:val="24"/>
          <w:szCs w:val="24"/>
        </w:rPr>
        <w:footnoteReference w:id="11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>W przypadku:</w:t>
      </w:r>
    </w:p>
    <w:p w14:paraId="0E1FFA8E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1)</w:t>
      </w:r>
      <w:r w:rsidRPr="00B221C8">
        <w:rPr>
          <w:sz w:val="24"/>
          <w:szCs w:val="24"/>
        </w:rPr>
        <w:tab/>
        <w:t>szkół podstawowych specjalnych oraz szkół ponadpodstawowych specjalnych,</w:t>
      </w:r>
    </w:p>
    <w:p w14:paraId="7BDBE316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2)</w:t>
      </w:r>
      <w:r w:rsidRPr="00B221C8">
        <w:rPr>
          <w:sz w:val="24"/>
          <w:szCs w:val="24"/>
        </w:rPr>
        <w:tab/>
        <w:t>szkół podstawowych specjalnych oraz szkół ponadpodstawowych specjalnych, funkcjonujących w specjalnych ośrodkach szkolno</w:t>
      </w:r>
      <w:r w:rsidRPr="00B221C8">
        <w:rPr>
          <w:sz w:val="24"/>
          <w:szCs w:val="24"/>
        </w:rPr>
        <w:softHyphen/>
      </w:r>
      <w:r w:rsidRPr="00B221C8">
        <w:rPr>
          <w:sz w:val="24"/>
          <w:szCs w:val="24"/>
        </w:rPr>
        <w:noBreakHyphen/>
        <w:t>wychowawczych,</w:t>
      </w:r>
    </w:p>
    <w:p w14:paraId="3DA3CA77" w14:textId="77777777" w:rsidR="00917F45" w:rsidRPr="00B221C8" w:rsidRDefault="00917F45" w:rsidP="00B221C8">
      <w:pPr>
        <w:pStyle w:val="PKTpunkt"/>
        <w:keepNext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3)</w:t>
      </w:r>
      <w:r w:rsidRPr="00B221C8">
        <w:rPr>
          <w:sz w:val="24"/>
          <w:szCs w:val="24"/>
        </w:rPr>
        <w:tab/>
        <w:t>szkół podstawowych specjalnych oraz szkół ponadpodstawowych specjalnych, zorganizowanych w podmiotach leczniczych i jednostkach pomocy społecznej</w:t>
      </w:r>
    </w:p>
    <w:p w14:paraId="4F9AFA4A" w14:textId="77777777" w:rsidR="00917F45" w:rsidRPr="00B221C8" w:rsidRDefault="00917F45" w:rsidP="00B221C8">
      <w:pPr>
        <w:pStyle w:val="CZWSPPKTczwsplnapunktw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– zajęcia mogą być prowadzone w szkole; o prowadzeniu zajęć w szkole decyduje dyrektor szkoły.</w:t>
      </w:r>
    </w:p>
    <w:p w14:paraId="0780D888" w14:textId="5837555A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3. W ośrodkach rewalidacyjno</w:t>
      </w:r>
      <w:r w:rsidRPr="00B221C8">
        <w:rPr>
          <w:sz w:val="24"/>
          <w:szCs w:val="24"/>
        </w:rPr>
        <w:noBreakHyphen/>
        <w:t>wychowawczych dopuszcza się możliwość realizacji zajęć, w szczególności zajęć rewalidacyjnych, zajęć rewalidacyjno</w:t>
      </w:r>
      <w:r w:rsidRPr="00B221C8">
        <w:rPr>
          <w:sz w:val="24"/>
          <w:szCs w:val="24"/>
        </w:rPr>
        <w:noBreakHyphen/>
        <w:t>wychowawczych oraz zajęć wczesnego wspomagania rozwoju dziecka, za zgodą rodziców dzieci i uczniów posiadających odpowiednio orzeczenie o potrzebie kształcenia specjalnego, orzeczenie o potrzebie zajęć rewalidacyj</w:t>
      </w:r>
      <w:r w:rsidRPr="00B221C8">
        <w:rPr>
          <w:sz w:val="24"/>
          <w:szCs w:val="24"/>
        </w:rPr>
        <w:lastRenderedPageBreak/>
        <w:t>no</w:t>
      </w:r>
      <w:r w:rsidRPr="00B221C8">
        <w:rPr>
          <w:sz w:val="24"/>
          <w:szCs w:val="24"/>
        </w:rPr>
        <w:noBreakHyphen/>
        <w:t>wychowawczych lub opinię o potrzebie wczesnego wspomagania rozwoju dziecka. Zajęcia mogą być realizowane w bezpośrednim kontakcie dziecka lub ucznia z osobą prowadzącą te zajęcia.</w:t>
      </w:r>
    </w:p>
    <w:p w14:paraId="74FF7F3E" w14:textId="77777777" w:rsidR="00917F45" w:rsidRPr="00B221C8" w:rsidRDefault="00917F45" w:rsidP="00B221C8">
      <w:pPr>
        <w:pStyle w:val="ARTartustawynprozporzdzenia"/>
        <w:spacing w:line="360" w:lineRule="auto"/>
        <w:rPr>
          <w:rStyle w:val="Ppogrubienie"/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1b.</w:t>
      </w:r>
      <w:r w:rsidRPr="00B221C8">
        <w:rPr>
          <w:rStyle w:val="IGindeksgrny"/>
          <w:sz w:val="24"/>
          <w:szCs w:val="24"/>
        </w:rPr>
        <w:footnoteReference w:id="12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ootnoteReference w:id="13"/>
      </w:r>
      <w:r w:rsidRPr="00B221C8">
        <w:rPr>
          <w:rStyle w:val="IGindeksgrny"/>
          <w:sz w:val="24"/>
          <w:szCs w:val="24"/>
        </w:rPr>
        <w:t>)</w:t>
      </w:r>
    </w:p>
    <w:p w14:paraId="08C16350" w14:textId="77777777" w:rsidR="00917F45" w:rsidRPr="00B221C8" w:rsidRDefault="00917F45" w:rsidP="00B221C8">
      <w:pPr>
        <w:pStyle w:val="ARTartustawynprozporzdzenia"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2.</w:t>
      </w:r>
      <w:r w:rsidRPr="00B221C8">
        <w:rPr>
          <w:sz w:val="24"/>
          <w:szCs w:val="24"/>
        </w:rPr>
        <w:t> 1. W jednostce systemu oświaty, której funkcjonowanie zostało w całości lub w części ograniczone zgodnie z § 1 ust. 1, zawieszone zajęcia są realizowane z wykorzystaniem metod i technik kształcenia na odległość zgodnie z przepisami wydanymi na podstawie art. 30c ustawy z dnia 14 grudnia 2016 r. – Prawo oświatowe.</w:t>
      </w:r>
    </w:p>
    <w:p w14:paraId="7E0BBC37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2. W przypadku gdy zawieszone zajęcia nie mogą być realizowane w sposób, o którym mowa w ust. 1, dyrektor jednostki systemu oświaty ustala inny sposób realizowania tych zajęć.</w:t>
      </w:r>
    </w:p>
    <w:p w14:paraId="2340871D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3. (uchylony).</w:t>
      </w:r>
      <w:r w:rsidRPr="00B221C8">
        <w:rPr>
          <w:rStyle w:val="IGindeksgrny"/>
          <w:sz w:val="24"/>
          <w:szCs w:val="24"/>
        </w:rPr>
        <w:footnoteReference w:id="14"/>
      </w:r>
      <w:r w:rsidRPr="00B221C8">
        <w:rPr>
          <w:rStyle w:val="IGindeksgrny"/>
          <w:sz w:val="24"/>
          <w:szCs w:val="24"/>
        </w:rPr>
        <w:t>)</w:t>
      </w:r>
    </w:p>
    <w:p w14:paraId="7D8C2432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3a.</w:t>
      </w:r>
      <w:bookmarkStart w:id="8" w:name="_Ref55555469"/>
      <w:r w:rsidRPr="00B221C8">
        <w:rPr>
          <w:rStyle w:val="IGindeksgrny"/>
          <w:sz w:val="24"/>
          <w:szCs w:val="24"/>
        </w:rPr>
        <w:footnoteReference w:id="15"/>
      </w:r>
      <w:bookmarkEnd w:id="8"/>
      <w:r w:rsidRPr="00B221C8">
        <w:rPr>
          <w:rStyle w:val="IGindeksgrny"/>
          <w:sz w:val="24"/>
          <w:szCs w:val="24"/>
        </w:rPr>
        <w:t>)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>W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>przypadku ograniczenia funkcjonowania szkół, placówek i centrów zgodnie z § 1a, zajęcia są realizowane z wykorzystaniem metod i technik kształcenia na odległość zgodnie z przepisami wydanymi na podstawie art. 30c ustawy z dnia 14 grudnia 2016 r. – Prawo oświatowe, z wyjątkiem zajęć prowadzonych w szkole lub ośrodku, o których mowa odpowiednio w ust. 3f pkt 1 i § 1a ust. 2 i 3, a także zajęć i praktyk, o których mowa odpowiednio w ust. 3h i 3j–3jc.</w:t>
      </w:r>
    </w:p>
    <w:p w14:paraId="04558901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3b.</w:t>
      </w:r>
      <w:r w:rsidRPr="00B221C8">
        <w:rPr>
          <w:rStyle w:val="IGindeksgrny"/>
          <w:sz w:val="24"/>
          <w:szCs w:val="24"/>
        </w:rPr>
        <w:footnoteReference w:id="16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przypadku gdy zajęcia nie mogą być realizowane w sposób, o którym mowa w ust. 3a, dyrektor szkoły, placówki i centrum, o których mowa w § 1a, ustala inny sposób realizowania tych zajęć.</w:t>
      </w:r>
    </w:p>
    <w:p w14:paraId="6075A222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3ba.</w:t>
      </w:r>
      <w:bookmarkStart w:id="9" w:name="_Ref66695945"/>
      <w:r w:rsidRPr="00B221C8">
        <w:rPr>
          <w:rStyle w:val="IGindeksgrny"/>
          <w:sz w:val="24"/>
          <w:szCs w:val="24"/>
        </w:rPr>
        <w:footnoteReference w:id="17"/>
      </w:r>
      <w:bookmarkEnd w:id="9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bookmarkStart w:id="10" w:name="_Ref67066756"/>
      <w:r w:rsidRPr="00B221C8">
        <w:rPr>
          <w:rStyle w:val="IGindeksgrny"/>
          <w:sz w:val="24"/>
          <w:szCs w:val="24"/>
        </w:rPr>
        <w:footnoteReference w:id="18"/>
      </w:r>
      <w:bookmarkEnd w:id="10"/>
      <w:r w:rsidRPr="00B221C8">
        <w:rPr>
          <w:rStyle w:val="IGindeksgrny"/>
          <w:sz w:val="24"/>
          <w:szCs w:val="24"/>
        </w:rPr>
        <w:t>)</w:t>
      </w:r>
    </w:p>
    <w:p w14:paraId="1BD9EA17" w14:textId="25E197FF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lastRenderedPageBreak/>
        <w:t>3bb.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_Ref66695945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16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_Ref67066756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17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</w:p>
    <w:p w14:paraId="11F631E0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3c.</w:t>
      </w:r>
      <w:bookmarkStart w:id="11" w:name="_Ref54615034"/>
      <w:r w:rsidRPr="00B221C8">
        <w:rPr>
          <w:rStyle w:val="IGindeksgrny"/>
          <w:sz w:val="24"/>
          <w:szCs w:val="24"/>
        </w:rPr>
        <w:footnoteReference w:id="19"/>
      </w:r>
      <w:bookmarkEnd w:id="11"/>
      <w:r w:rsidRPr="00B221C8">
        <w:rPr>
          <w:rStyle w:val="IGindeksgrny"/>
          <w:sz w:val="24"/>
          <w:szCs w:val="24"/>
        </w:rPr>
        <w:t>) </w:t>
      </w:r>
      <w:r w:rsidRPr="00B221C8">
        <w:rPr>
          <w:sz w:val="24"/>
          <w:szCs w:val="24"/>
        </w:rPr>
        <w:t>(uchylony).</w:t>
      </w:r>
      <w:bookmarkStart w:id="12" w:name="_Ref54610912"/>
      <w:r w:rsidRPr="00B221C8">
        <w:rPr>
          <w:rStyle w:val="IGindeksgrny"/>
          <w:sz w:val="24"/>
          <w:szCs w:val="24"/>
        </w:rPr>
        <w:footnoteReference w:id="20"/>
      </w:r>
      <w:bookmarkEnd w:id="12"/>
      <w:r w:rsidRPr="00B221C8">
        <w:rPr>
          <w:rStyle w:val="IGindeksgrny"/>
          <w:sz w:val="24"/>
          <w:szCs w:val="24"/>
        </w:rPr>
        <w:t>)</w:t>
      </w:r>
    </w:p>
    <w:p w14:paraId="2CE416B9" w14:textId="16586DDF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3d.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_Ref54615034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18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_Ref54610912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19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</w:p>
    <w:p w14:paraId="45488176" w14:textId="39CA86D9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3e.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_Ref54615034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18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_Ref54610912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19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</w:p>
    <w:p w14:paraId="099B65EF" w14:textId="77777777" w:rsidR="00917F45" w:rsidRPr="00B221C8" w:rsidRDefault="00917F45" w:rsidP="00B221C8">
      <w:pPr>
        <w:pStyle w:val="USTustnpkodeksu"/>
        <w:keepNext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3f.</w:t>
      </w:r>
      <w:bookmarkStart w:id="13" w:name="_Ref55518353"/>
      <w:r w:rsidRPr="00B221C8">
        <w:rPr>
          <w:rStyle w:val="IGindeksgrny"/>
          <w:sz w:val="24"/>
          <w:szCs w:val="24"/>
        </w:rPr>
        <w:footnoteReference w:id="21"/>
      </w:r>
      <w:bookmarkEnd w:id="13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przypadku uczniów szkół podstawowych oraz szkół ponadpodstawowych, o których mowa w § 1a ust. 1, którzy z uwagi na rodzaj niepełnosprawności nie mogą realizować zajęć z wykorzystaniem metod i technik kształcenia na odległość, o których mowa w ust. 3a, w miejscu zamieszkania, dyrektor szkoły ma obowiązek:</w:t>
      </w:r>
    </w:p>
    <w:p w14:paraId="29A2420A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1)</w:t>
      </w:r>
      <w:r w:rsidRPr="00B221C8">
        <w:rPr>
          <w:sz w:val="24"/>
          <w:szCs w:val="24"/>
        </w:rPr>
        <w:tab/>
        <w:t>zorganizować dla tych uczniów zajęcia w szkole lub</w:t>
      </w:r>
    </w:p>
    <w:p w14:paraId="50CC46A9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2)</w:t>
      </w:r>
      <w:r w:rsidRPr="00B221C8">
        <w:rPr>
          <w:sz w:val="24"/>
          <w:szCs w:val="24"/>
        </w:rPr>
        <w:tab/>
        <w:t>umożliwić tym uczniom realizację zajęć z wykorzystaniem metod i technik kształcenia na odległość na terenie szkoły.</w:t>
      </w:r>
    </w:p>
    <w:p w14:paraId="47BF90BE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3fa.</w:t>
      </w:r>
      <w:r w:rsidRPr="00B221C8">
        <w:rPr>
          <w:rStyle w:val="IGindeksgrny"/>
          <w:sz w:val="24"/>
          <w:szCs w:val="24"/>
        </w:rPr>
        <w:footnoteReference w:id="22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przypadku uczniów szkół podstawowych oraz szkół ponadpodstawowych, o których mowa w § 1a ust. 1, którzy z uwagi na brak możliwości realizowania zajęć z wykorzystaniem metod i technik kształcenia na odległość, o których mowa w ust. 3a, nie mogą realizować tych zajęć w miejscu zamieszkania, dyrektor szkoły może umożliwić tym uczniom realizację zajęć z wykorzystaniem metod i technik kształcenia na odległość na terenie szkoły.</w:t>
      </w:r>
    </w:p>
    <w:p w14:paraId="1B20B094" w14:textId="77777777" w:rsidR="00917F45" w:rsidRPr="00B221C8" w:rsidRDefault="00917F45" w:rsidP="00B221C8">
      <w:pPr>
        <w:pStyle w:val="USTustnpkodeksu"/>
        <w:spacing w:line="360" w:lineRule="auto"/>
        <w:rPr>
          <w:rStyle w:val="IGindeksgrny"/>
          <w:sz w:val="24"/>
          <w:szCs w:val="24"/>
        </w:rPr>
      </w:pPr>
      <w:r w:rsidRPr="00B221C8">
        <w:rPr>
          <w:sz w:val="24"/>
          <w:szCs w:val="24"/>
        </w:rPr>
        <w:t>3g.</w:t>
      </w:r>
      <w:r w:rsidRPr="00B221C8">
        <w:rPr>
          <w:rStyle w:val="IGindeksgrny"/>
          <w:sz w:val="24"/>
          <w:szCs w:val="24"/>
        </w:rPr>
        <w:footnoteReference w:id="23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ootnoteReference w:id="24"/>
      </w:r>
      <w:r w:rsidRPr="00B221C8">
        <w:rPr>
          <w:rStyle w:val="IGindeksgrny"/>
          <w:sz w:val="24"/>
          <w:szCs w:val="24"/>
        </w:rPr>
        <w:t>)</w:t>
      </w:r>
    </w:p>
    <w:p w14:paraId="5022D24A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3h.</w:t>
      </w:r>
      <w:r w:rsidRPr="00B221C8">
        <w:rPr>
          <w:rStyle w:val="IGindeksgrny"/>
          <w:sz w:val="24"/>
          <w:szCs w:val="24"/>
        </w:rPr>
        <w:footnoteReference w:id="25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>W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 xml:space="preserve">przypadku szkół prowadzących kształcenie zawodowe, centrów kształcenia zawodowego oraz placówek kształcenia ustawicznego dyrektor odpowiednio szkoły, centrum lub placówki może zorganizować zajęcia z zakresu praktycznej nauki zawodu w miejscu ich prowadzenia, w wybranych dniach tygodnia, w wymiarze nieprzekraczającym 10 godzin tygodniowo, o ile z programu nauczania </w:t>
      </w:r>
      <w:r w:rsidRPr="00B221C8">
        <w:rPr>
          <w:sz w:val="24"/>
          <w:szCs w:val="24"/>
        </w:rPr>
        <w:lastRenderedPageBreak/>
        <w:t>zawodu lub programu nauczania danej formy pozaszkolnej nie wynika możliwość realizacji wybranych efektów kształcenia z wykorzystaniem metod i technik kształcenia na odległość.</w:t>
      </w:r>
    </w:p>
    <w:p w14:paraId="62EA4762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3i.</w:t>
      </w:r>
      <w:bookmarkStart w:id="14" w:name="_Ref57287955"/>
      <w:r w:rsidRPr="00B221C8">
        <w:rPr>
          <w:rStyle w:val="IGindeksgrny"/>
          <w:sz w:val="24"/>
          <w:szCs w:val="24"/>
        </w:rPr>
        <w:footnoteReference w:id="26"/>
      </w:r>
      <w:bookmarkEnd w:id="14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Zajęcia z zakresu praktycznej nauki zawodu, o których mowa w ust. 3h, mogą być prowadzone u pracodawców lub w indywidualnych gospodarstwach rolnych, o ile w podmiotach tych nie występują zdarzenia, które ze względu na aktualną sytuację epidemiologiczną mogą zagrozić zdrowiu uczniów.</w:t>
      </w:r>
    </w:p>
    <w:p w14:paraId="50C16706" w14:textId="16530AFA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3j.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_Ref57287955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25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Przepisy ust. 3h i 3i stosuje się odpowiednio także do kształcenia praktycznego realizowanego w ramach kursu, o którym mowa w art. 117 ust. 1a pkt 5 ustawy z dnia 14 grudnia 2016 r. – Prawo oświatowe.</w:t>
      </w:r>
    </w:p>
    <w:p w14:paraId="269A24A7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3ja.</w:t>
      </w:r>
      <w:r w:rsidRPr="00B221C8">
        <w:rPr>
          <w:rStyle w:val="IGindeksgrny"/>
          <w:sz w:val="24"/>
          <w:szCs w:val="24"/>
        </w:rPr>
        <w:footnoteReference w:id="27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przypadku szkół prowadzących kształcenie zawodowe praktyki zawodowe dla uczniów klas i semestrów programowo najwyższych kształcących się w zawodach, dla których podstawa programowa kształcenia w zawodach przewiduje kształcenie zgodnie z wymaganiami określonymi w Międzynarodowej konwencji o wymaganiach w zakresie wyszkolenia marynarzy, wydawania im świadectw oraz pełnienia wacht, 1978, sporządzonej w Londynie dnia 7 lipca 1978 r. (Dz. U. z 1984 r. poz. 201, z 1999 r. poz. 286, z 2013 r. poz. 1092, z 2018 r. poz. 1866 i 2088 oraz z 2019 r. poz. 103), mogą być realizowane w miejscu ich prowadzenia, o ile w podmiocie przyjmującym uczniów na te praktyki nie występują zdarzenia, które ze względu na aktualną sytuację epidemiologiczną mogą zagrozić zdrowiu uczniów. Przepisów ust. 3h i 3i nie stosuje się.</w:t>
      </w:r>
    </w:p>
    <w:p w14:paraId="027CDB7C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3jb.</w:t>
      </w:r>
      <w:r w:rsidRPr="00B221C8">
        <w:rPr>
          <w:rStyle w:val="IGindeksgrny"/>
          <w:sz w:val="24"/>
          <w:szCs w:val="24"/>
        </w:rPr>
        <w:footnoteReference w:id="28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przypadku szkół kształcących w zawodzie technik pożarnictwa prowadzonych przez ministra właściwego do spraw wewnętrznych zajęcia z zakresu praktycznej nauki zawodu mogą być realizowane w miejscu ich prowadzenia, o ile w podmiocie przyjmującym uczniów na te zajęcia nie występują zdarzenia, które ze względu na aktualną sytuację epidemiologiczną mogą zagrozić zdrowiu uczniów. Przepisów ust. 3h i 3i nie stosuje się.</w:t>
      </w:r>
    </w:p>
    <w:p w14:paraId="0AFCDC19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3jc.</w:t>
      </w:r>
      <w:r w:rsidRPr="00B221C8">
        <w:rPr>
          <w:rStyle w:val="IGindeksgrny"/>
          <w:sz w:val="24"/>
          <w:szCs w:val="24"/>
        </w:rPr>
        <w:footnoteReference w:id="29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przypadku szkół policealnych prowadzących kształcenie w zawodach, dla których ministrem właściwym jest minister właściwy do spraw zdrowia, praktyki zawodowe mogą być realizowane w miejscu ich prowadzenia, o ile w podmiocie przyjmującym uczniów na te praktyki nie występują zdarzenia, które ze względu na aktualną sytuację epidemiologiczną mogą zagrozić zdrowiu uczniów. Przepisów ust. 3h i 3i nie stosuje się.</w:t>
      </w:r>
    </w:p>
    <w:p w14:paraId="21945978" w14:textId="3C36195B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lastRenderedPageBreak/>
        <w:t>3k.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_Ref57287955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25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ootnoteReference w:id="30"/>
      </w:r>
      <w:r w:rsidRPr="00B221C8">
        <w:rPr>
          <w:rStyle w:val="IGindeksgrny"/>
          <w:sz w:val="24"/>
          <w:szCs w:val="24"/>
        </w:rPr>
        <w:t>)</w:t>
      </w:r>
    </w:p>
    <w:p w14:paraId="53390568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4. Sposób realizacji zadań jednostki systemu oświaty innych niż realizacja zajęć ustala dyrektor tej jednostki.</w:t>
      </w:r>
    </w:p>
    <w:p w14:paraId="4D9159E8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5. O sposobie realizacji zajęć i innych zadań jednostki systemu oświaty dyrektor tej jednostki informuje organ prowadzący tę jednostkę oraz organ sprawujący nadzór pedagogiczny.</w:t>
      </w:r>
    </w:p>
    <w:p w14:paraId="5C3309D2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6.</w:t>
      </w:r>
      <w:bookmarkStart w:id="15" w:name="_Ref55519214"/>
      <w:r w:rsidRPr="00B221C8">
        <w:rPr>
          <w:rStyle w:val="IGindeksgrny"/>
          <w:sz w:val="24"/>
          <w:szCs w:val="24"/>
        </w:rPr>
        <w:footnoteReference w:id="31"/>
      </w:r>
      <w:bookmarkEnd w:id="15"/>
      <w:r w:rsidRPr="00B221C8">
        <w:rPr>
          <w:rStyle w:val="IGindeksgrny"/>
          <w:sz w:val="24"/>
          <w:szCs w:val="24"/>
        </w:rPr>
        <w:t>)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>W klasie VIII szkoły podstawowej, klasie III liceum ogólnokształcącego i klasie IV technikum dyrektor szkoły może zapewnić w szkole konsultacje indywidualne lub grupowe z nauczycielem prowadzącym zajęcia edukacyjne z przedmiotów, z których uczeń przystępuje odpowiednio do egzaminu ósmoklasisty lub egzaminu maturalnego.</w:t>
      </w:r>
    </w:p>
    <w:p w14:paraId="2D0CB6C0" w14:textId="77777777" w:rsidR="00917F45" w:rsidRPr="00B221C8" w:rsidRDefault="00917F45" w:rsidP="00B221C8">
      <w:pPr>
        <w:pStyle w:val="USTustnpkodeksu"/>
        <w:spacing w:line="360" w:lineRule="auto"/>
        <w:rPr>
          <w:rStyle w:val="Ppogrubienie"/>
          <w:sz w:val="24"/>
          <w:szCs w:val="24"/>
        </w:rPr>
      </w:pPr>
      <w:r w:rsidRPr="00B221C8">
        <w:rPr>
          <w:sz w:val="24"/>
          <w:szCs w:val="24"/>
        </w:rPr>
        <w:t>6a.</w:t>
      </w:r>
      <w:r w:rsidRPr="00B221C8">
        <w:rPr>
          <w:rStyle w:val="IGindeksgrny"/>
          <w:sz w:val="24"/>
          <w:szCs w:val="24"/>
        </w:rPr>
        <w:footnoteReference w:id="32"/>
      </w:r>
      <w:r w:rsidRPr="00B221C8">
        <w:rPr>
          <w:rStyle w:val="IGindeksgrny"/>
          <w:sz w:val="24"/>
          <w:szCs w:val="24"/>
        </w:rPr>
        <w:t>) </w:t>
      </w:r>
      <w:r w:rsidRPr="00B221C8">
        <w:rPr>
          <w:sz w:val="24"/>
          <w:szCs w:val="24"/>
        </w:rPr>
        <w:t>W ramach konsultacji, o których mowa w ust. 6, dyrektor szkoły może zorganizować w szkole testy sprawdzające poziom przygotowania uczniów do egzaminu ósmoklasisty lub egzaminu maturalnego.</w:t>
      </w:r>
    </w:p>
    <w:p w14:paraId="5BCBA815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7.</w:t>
      </w:r>
      <w:r w:rsidRPr="00B221C8">
        <w:rPr>
          <w:sz w:val="24"/>
          <w:szCs w:val="24"/>
        </w:rPr>
        <w:fldChar w:fldCharType="begin"/>
      </w:r>
      <w:r w:rsidRPr="00B221C8">
        <w:rPr>
          <w:sz w:val="24"/>
          <w:szCs w:val="24"/>
        </w:rPr>
        <w:instrText xml:space="preserve"> NOTEREF _Ref55519214 \h  \* MERGEFORMAT </w:instrText>
      </w:r>
      <w:r w:rsidRPr="00B221C8">
        <w:rPr>
          <w:sz w:val="24"/>
          <w:szCs w:val="24"/>
        </w:rPr>
      </w:r>
      <w:r w:rsidRPr="00B221C8">
        <w:rPr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30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Dyrektor szkoły, centrum lub placówki, o których mowa w § 1 i § 1a, może udostępnić pomieszczenia w szkole, centrum lub placówce w celu przeprowadzenia poszczególnych stopni konkursów, olimpiad lub turniejów, o których mowa w przepisach wydanych na podstawie art. 22 ust. 2 pkt 8 ustawy z dnia 7 września 1991 r. o systemie oświaty.</w:t>
      </w:r>
    </w:p>
    <w:p w14:paraId="2EFC20A5" w14:textId="77777777" w:rsidR="00917F45" w:rsidRPr="00B221C8" w:rsidRDefault="00917F45" w:rsidP="00B221C8">
      <w:pPr>
        <w:pStyle w:val="USTustnpkodeksu"/>
        <w:spacing w:line="360" w:lineRule="auto"/>
        <w:rPr>
          <w:rStyle w:val="Ppogrubienie"/>
          <w:sz w:val="24"/>
          <w:szCs w:val="24"/>
        </w:rPr>
      </w:pPr>
      <w:r w:rsidRPr="00B221C8">
        <w:rPr>
          <w:sz w:val="24"/>
          <w:szCs w:val="24"/>
        </w:rPr>
        <w:t>8.</w:t>
      </w:r>
      <w:r w:rsidRPr="00B221C8">
        <w:rPr>
          <w:rStyle w:val="IGindeksgrny"/>
          <w:sz w:val="24"/>
          <w:szCs w:val="24"/>
        </w:rPr>
        <w:footnoteReference w:id="33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Dyrektor szkoły lub placówki, o której mowa w ust. 1, może udostępnić pomieszczenia odpowiednio w szkole lub placówce w celu przeprowadzenia badań edukacyjnych, których realizacja wynika z krajowych lub międzynarodowych zobowiązań ministra właściwego do spraw oświaty i wychowania.</w:t>
      </w:r>
    </w:p>
    <w:p w14:paraId="197D2CD1" w14:textId="77777777" w:rsidR="00917F45" w:rsidRPr="00B221C8" w:rsidRDefault="00917F45" w:rsidP="00B221C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2a.</w:t>
      </w:r>
      <w:bookmarkStart w:id="16" w:name="_Ref55557722"/>
      <w:r w:rsidRPr="00B221C8">
        <w:rPr>
          <w:rStyle w:val="IGindeksgrny"/>
          <w:sz w:val="24"/>
          <w:szCs w:val="24"/>
        </w:rPr>
        <w:footnoteReference w:id="34"/>
      </w:r>
      <w:bookmarkEnd w:id="16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Ograniczenie funkcjonowania szkół, o którym mowa w § 1a ust. 1, nie dotyczy:</w:t>
      </w:r>
      <w:r w:rsidRPr="00B221C8">
        <w:rPr>
          <w:rStyle w:val="IGindeksgrny"/>
          <w:sz w:val="24"/>
          <w:szCs w:val="24"/>
        </w:rPr>
        <w:footnoteReference w:id="35"/>
      </w:r>
      <w:r w:rsidRPr="00B221C8">
        <w:rPr>
          <w:rStyle w:val="IGindeksgrny"/>
          <w:sz w:val="24"/>
          <w:szCs w:val="24"/>
        </w:rPr>
        <w:t>)</w:t>
      </w:r>
    </w:p>
    <w:p w14:paraId="722CFD5A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1)</w:t>
      </w:r>
      <w:r w:rsidRPr="00B221C8">
        <w:rPr>
          <w:sz w:val="24"/>
          <w:szCs w:val="24"/>
        </w:rPr>
        <w:tab/>
        <w:t>szkół podstawowych specjalnych oraz szkół ponadpodstawowych specjalnych, funkcjonujących w młodzieżowych ośrodkach wychowawczych i młodzieżowych ośrodkach socjoterapii;</w:t>
      </w:r>
    </w:p>
    <w:p w14:paraId="43006513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2)</w:t>
      </w:r>
      <w:r w:rsidRPr="00B221C8">
        <w:rPr>
          <w:sz w:val="24"/>
          <w:szCs w:val="24"/>
        </w:rPr>
        <w:tab/>
        <w:t>oddziałów przedszkolnych w szkołach podstawowych;</w:t>
      </w:r>
    </w:p>
    <w:p w14:paraId="01325BA7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3)</w:t>
      </w:r>
      <w:r w:rsidRPr="00B221C8">
        <w:rPr>
          <w:sz w:val="24"/>
          <w:szCs w:val="24"/>
        </w:rPr>
        <w:tab/>
        <w:t>internatów;</w:t>
      </w:r>
    </w:p>
    <w:p w14:paraId="03F2CFAB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lastRenderedPageBreak/>
        <w:t>4)</w:t>
      </w:r>
      <w:r w:rsidRPr="00B221C8">
        <w:rPr>
          <w:rStyle w:val="IGindeksgrny"/>
          <w:sz w:val="24"/>
          <w:szCs w:val="24"/>
        </w:rPr>
        <w:footnoteReference w:id="36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rStyle w:val="IGindeksgrny"/>
          <w:sz w:val="24"/>
          <w:szCs w:val="24"/>
        </w:rPr>
        <w:tab/>
      </w:r>
      <w:r w:rsidRPr="00B221C8">
        <w:rPr>
          <w:sz w:val="24"/>
          <w:szCs w:val="24"/>
        </w:rPr>
        <w:t>branżowych szkół I stopnia – w odniesieniu do uczniów będących młodocianymi pracownikami w zakresie zajęć praktycznych realizowanych u pracodawców, o ile u pracodawcy nie występują zdarzenia, które ze względu na aktualną sytuację epidemiologiczną mogą zagrozić zdrowiu młodocianego pracownika.</w:t>
      </w:r>
    </w:p>
    <w:p w14:paraId="151576DE" w14:textId="40CE8E99" w:rsidR="00917F45" w:rsidRPr="00B221C8" w:rsidRDefault="00917F45" w:rsidP="00B221C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2b.</w:t>
      </w:r>
      <w:r w:rsidRPr="00B221C8">
        <w:rPr>
          <w:rStyle w:val="IGindeksgrny"/>
          <w:sz w:val="24"/>
          <w:szCs w:val="24"/>
        </w:rPr>
        <w:footnoteReference w:id="37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1.</w:t>
      </w:r>
      <w:bookmarkStart w:id="17" w:name="_Ref55558120"/>
      <w:r w:rsidRPr="00B221C8">
        <w:rPr>
          <w:rStyle w:val="IGindeksgrny"/>
          <w:sz w:val="24"/>
          <w:szCs w:val="24"/>
        </w:rPr>
        <w:footnoteReference w:id="38"/>
      </w:r>
      <w:bookmarkEnd w:id="17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 xml:space="preserve"> Od dnia 22 marca 2021 r. do dnia 11 kwietnia 2021 r. na obszarze kraju ogranicza się funkcjonowanie publicznych i niepublicznych szkół i placówek artystycznych, które polega na zorganizowaniu zajęć w tych szkołach i placówkach w następujący sposób: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_Ref63077332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6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</w:p>
    <w:p w14:paraId="737DD3E8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1)</w:t>
      </w:r>
      <w:r w:rsidRPr="00B221C8">
        <w:rPr>
          <w:sz w:val="24"/>
          <w:szCs w:val="24"/>
        </w:rPr>
        <w:tab/>
        <w:t>w przypadku szkół artystycznych realizujących wyłącznie kształcenie artystyczne oraz placówek artystycznych – zajęcia edukacyjne są realizowane z wykorzystaniem metod i technik kształcenia na odległość, o których mowa w ust. 3, lub w inny sposób, o którym mowa w ust. 4;</w:t>
      </w:r>
    </w:p>
    <w:p w14:paraId="3D376120" w14:textId="77777777" w:rsidR="00917F45" w:rsidRPr="00B221C8" w:rsidRDefault="00917F45" w:rsidP="00B221C8">
      <w:pPr>
        <w:pStyle w:val="PKTpun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2)</w:t>
      </w:r>
      <w:r w:rsidRPr="00B221C8">
        <w:rPr>
          <w:rStyle w:val="IGindeksgrny"/>
          <w:sz w:val="24"/>
          <w:szCs w:val="24"/>
        </w:rPr>
        <w:footnoteReference w:id="39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ab/>
        <w:t>w przypadku szkół artystycznych realizujących także kształcenie ogólne w zakresie szkoły podstawowej lub liceum ogólnokształcącego – zajęcia edukacyjne ogólnokształcące i zajęcia edukacyjne artystyczne są realizowane z wykorzystaniem metod i technik kształcenia na odległość, o których mowa w ust. 3, lub w inny sposób, o którym mowa w ust. 4.</w:t>
      </w:r>
    </w:p>
    <w:p w14:paraId="1095DF9F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1a.</w:t>
      </w:r>
      <w:r w:rsidRPr="00B221C8">
        <w:rPr>
          <w:rStyle w:val="IGindeksgrny"/>
          <w:sz w:val="24"/>
          <w:szCs w:val="24"/>
        </w:rPr>
        <w:footnoteReference w:id="40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bookmarkStart w:id="18" w:name="_Ref67302706"/>
      <w:r w:rsidRPr="00B221C8">
        <w:rPr>
          <w:rStyle w:val="IGindeksgrny"/>
          <w:sz w:val="24"/>
          <w:szCs w:val="24"/>
        </w:rPr>
        <w:footnoteReference w:id="41"/>
      </w:r>
      <w:bookmarkEnd w:id="18"/>
      <w:r w:rsidRPr="00B221C8">
        <w:rPr>
          <w:rStyle w:val="IGindeksgrny"/>
          <w:sz w:val="24"/>
          <w:szCs w:val="24"/>
        </w:rPr>
        <w:t>)</w:t>
      </w:r>
    </w:p>
    <w:p w14:paraId="60B085D1" w14:textId="738956D8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1b.</w:t>
      </w:r>
      <w:bookmarkStart w:id="19" w:name="_Ref66697847"/>
      <w:r w:rsidRPr="00B221C8">
        <w:rPr>
          <w:rStyle w:val="IGindeksgrny"/>
          <w:sz w:val="24"/>
          <w:szCs w:val="24"/>
        </w:rPr>
        <w:footnoteReference w:id="42"/>
      </w:r>
      <w:bookmarkEnd w:id="19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_Ref67302706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40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</w:p>
    <w:p w14:paraId="6F0A7F76" w14:textId="67F2F0E4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1c.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_Ref66697847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41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(uchylony).</w:t>
      </w:r>
      <w:r w:rsidRPr="00B221C8">
        <w:rPr>
          <w:rStyle w:val="IGindeksgrny"/>
          <w:sz w:val="24"/>
          <w:szCs w:val="24"/>
        </w:rPr>
        <w:fldChar w:fldCharType="begin"/>
      </w:r>
      <w:r w:rsidR="00E57054" w:rsidRPr="00B221C8">
        <w:rPr>
          <w:rStyle w:val="IGindeksgrny"/>
          <w:sz w:val="24"/>
          <w:szCs w:val="24"/>
        </w:rPr>
        <w:instrText xml:space="preserve"> NOTEREF _Ref67302706 \h  \* MERGEFORMAT </w:instrText>
      </w:r>
      <w:r w:rsidRPr="00B221C8">
        <w:rPr>
          <w:rStyle w:val="IGindeksgrny"/>
          <w:sz w:val="24"/>
          <w:szCs w:val="24"/>
        </w:rPr>
      </w:r>
      <w:r w:rsidRPr="00B221C8">
        <w:rPr>
          <w:rStyle w:val="IGindeksgrny"/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40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</w:p>
    <w:p w14:paraId="00C8B839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2. (uchylony).</w:t>
      </w:r>
      <w:r w:rsidRPr="00B221C8">
        <w:rPr>
          <w:rStyle w:val="IGindeksgrny"/>
          <w:sz w:val="24"/>
          <w:szCs w:val="24"/>
        </w:rPr>
        <w:footnoteReference w:id="43"/>
      </w:r>
      <w:r w:rsidRPr="00B221C8">
        <w:rPr>
          <w:rStyle w:val="IGindeksgrny"/>
          <w:sz w:val="24"/>
          <w:szCs w:val="24"/>
        </w:rPr>
        <w:t>)</w:t>
      </w:r>
    </w:p>
    <w:p w14:paraId="2F501AFB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3.</w:t>
      </w:r>
      <w:bookmarkStart w:id="20" w:name="_Ref55558727"/>
      <w:r w:rsidRPr="00B221C8">
        <w:rPr>
          <w:rStyle w:val="IGindeksgrny"/>
          <w:sz w:val="24"/>
          <w:szCs w:val="24"/>
        </w:rPr>
        <w:footnoteReference w:id="44"/>
      </w:r>
      <w:bookmarkEnd w:id="20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przypadku ograniczenia funkcjonowania szkół i placówek artystycznych zgodnie z ust. 1, zajęcia są realizowane z wykorzystaniem metod i technik kształcenia na odległość zgodnie z przepisami wydanymi na podstawie art. 30c ustawy z dnia 14 grudnia 2016 r. – Prawo oświatowe.</w:t>
      </w:r>
    </w:p>
    <w:p w14:paraId="2F27D279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4</w:t>
      </w:r>
      <w:bookmarkStart w:id="21" w:name="_Ref57297830"/>
      <w:r w:rsidRPr="00B221C8">
        <w:rPr>
          <w:sz w:val="24"/>
          <w:szCs w:val="24"/>
        </w:rPr>
        <w:t>.</w:t>
      </w:r>
      <w:r w:rsidRPr="00B221C8">
        <w:rPr>
          <w:rStyle w:val="IGindeksgrny"/>
          <w:sz w:val="24"/>
          <w:szCs w:val="24"/>
        </w:rPr>
        <w:footnoteReference w:id="45"/>
      </w:r>
      <w:bookmarkEnd w:id="21"/>
      <w:r w:rsidRPr="00B221C8">
        <w:rPr>
          <w:rStyle w:val="IGindeksgrny"/>
          <w:sz w:val="24"/>
          <w:szCs w:val="24"/>
        </w:rPr>
        <w:t>) </w:t>
      </w:r>
      <w:r w:rsidRPr="00B221C8">
        <w:rPr>
          <w:sz w:val="24"/>
          <w:szCs w:val="24"/>
        </w:rPr>
        <w:t>W</w:t>
      </w:r>
      <w:r w:rsidRPr="00B221C8">
        <w:rPr>
          <w:rStyle w:val="IGindeksgrny"/>
          <w:sz w:val="24"/>
          <w:szCs w:val="24"/>
        </w:rPr>
        <w:t> </w:t>
      </w:r>
      <w:r w:rsidRPr="00B221C8">
        <w:rPr>
          <w:sz w:val="24"/>
          <w:szCs w:val="24"/>
        </w:rPr>
        <w:t>przypadku gdy zajęcia nie mogą być realizowane w sposób, o którym mowa w ust. 3, dyrektor szkoły lub placówki, o której mowa w ust. 1, ustala inny sposób realizowania tych zajęć.</w:t>
      </w:r>
    </w:p>
    <w:p w14:paraId="25C22F48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lastRenderedPageBreak/>
        <w:t>5.</w:t>
      </w:r>
      <w:bookmarkStart w:id="22" w:name="_Ref55520154"/>
      <w:r w:rsidRPr="00B221C8">
        <w:rPr>
          <w:rStyle w:val="IGindeksgrny"/>
          <w:sz w:val="24"/>
          <w:szCs w:val="24"/>
        </w:rPr>
        <w:footnoteReference w:id="46"/>
      </w:r>
      <w:bookmarkEnd w:id="22"/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szkołach artystycznych realizujących także kształcenie ogólne w zakresie klasy VIII szkoły podstawowej lub klasy III liceum ogólnokształcącego dyrektor szkoły może zapewnić konsultacje indywidualne lub grupowe z nauczycielem prowadzącym zajęcia edukacyjne z przedmiotów, z których uczeń przystępuje odpowiednio do egzaminu ósmoklasisty lub egzaminu maturalnego.</w:t>
      </w:r>
    </w:p>
    <w:p w14:paraId="259CABA5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5a.</w:t>
      </w:r>
      <w:r w:rsidRPr="00B221C8">
        <w:rPr>
          <w:rStyle w:val="IGindeksgrny"/>
          <w:sz w:val="24"/>
          <w:szCs w:val="24"/>
        </w:rPr>
        <w:footnoteReference w:id="47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ramach konsultacji, o których mowa w ust. 5, dyrektor szkoły może zorganizować w szkole testy sprawdzające poziom przygotowania uczniów do egzaminu ósmoklasisty lub egzaminu maturalnego.</w:t>
      </w:r>
    </w:p>
    <w:p w14:paraId="0671A9E8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6.</w:t>
      </w:r>
      <w:r w:rsidRPr="00B221C8">
        <w:rPr>
          <w:sz w:val="24"/>
          <w:szCs w:val="24"/>
        </w:rPr>
        <w:fldChar w:fldCharType="begin"/>
      </w:r>
      <w:r w:rsidRPr="00B221C8">
        <w:rPr>
          <w:sz w:val="24"/>
          <w:szCs w:val="24"/>
        </w:rPr>
        <w:instrText xml:space="preserve"> NOTEREF _Ref55520154 \h  \* MERGEFORMAT </w:instrText>
      </w:r>
      <w:r w:rsidRPr="00B221C8">
        <w:rPr>
          <w:sz w:val="24"/>
          <w:szCs w:val="24"/>
        </w:rPr>
      </w:r>
      <w:r w:rsidRPr="00B221C8">
        <w:rPr>
          <w:sz w:val="24"/>
          <w:szCs w:val="24"/>
        </w:rPr>
        <w:fldChar w:fldCharType="separate"/>
      </w:r>
      <w:r w:rsidRPr="00B221C8">
        <w:rPr>
          <w:rStyle w:val="IGindeksgrny"/>
          <w:sz w:val="24"/>
          <w:szCs w:val="24"/>
        </w:rPr>
        <w:t>45</w:t>
      </w:r>
      <w:r w:rsidRPr="00B221C8">
        <w:rPr>
          <w:rStyle w:val="IGindeksgrny"/>
          <w:sz w:val="24"/>
          <w:szCs w:val="24"/>
        </w:rPr>
        <w:fldChar w:fldCharType="end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W klasach programowo najwyższych szkół artystycznych, w których jest przeprowadzany egzamin dyplomowy, dyrektor szkoły może zorganizować konsultacje indywidualne lub grupowe z nauczycielem prowadzącym zajęcia edukacyjne z przedmiotów, z których uczeń przystępuje do egzaminu dyplomowego.</w:t>
      </w:r>
    </w:p>
    <w:p w14:paraId="518FD3A7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7.</w:t>
      </w:r>
      <w:r w:rsidRPr="00B221C8">
        <w:rPr>
          <w:rStyle w:val="IGindeksgrny"/>
          <w:sz w:val="24"/>
          <w:szCs w:val="24"/>
        </w:rPr>
        <w:footnoteReference w:id="48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Dyrektor szkoły lub placówki, o której mowa w ust. 1, może udostępnić pomieszczenia odpowiednio w szkole lub placówce, w celu przeprowadzenia konkursów, o których mowa w przepisach wydanych na podstawie art. 22 ust. 6 ustawy z dnia 7 września 1991 r. o systemie oświaty, po uzyskaniu zgody organu sprawującego nadzór pedagogiczny.</w:t>
      </w:r>
    </w:p>
    <w:p w14:paraId="15B78FDD" w14:textId="77777777" w:rsidR="00917F45" w:rsidRPr="00B221C8" w:rsidRDefault="00917F45" w:rsidP="00B221C8">
      <w:pPr>
        <w:pStyle w:val="USTustnpkodeksu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8.</w:t>
      </w:r>
      <w:r w:rsidRPr="00B221C8">
        <w:rPr>
          <w:rStyle w:val="IGindeksgrny"/>
          <w:sz w:val="24"/>
          <w:szCs w:val="24"/>
        </w:rPr>
        <w:footnoteReference w:id="49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Dyrektor szkoły lub placówki, o której mowa w ust. 1, może udostępnić pomieszczenia odpowiednio w szkole lub placówce w celu przeprowadzenia badań edukacyjnych, których realizacja wynika z krajowych lub międzynarodowych zobowiązań ministra właściwego do spraw oświaty i wychowania.</w:t>
      </w:r>
    </w:p>
    <w:p w14:paraId="3E16D984" w14:textId="77777777" w:rsidR="00917F45" w:rsidRPr="00B221C8" w:rsidRDefault="00917F45" w:rsidP="00B221C8">
      <w:pPr>
        <w:pStyle w:val="ARTartustawynprozporzdzenia"/>
        <w:spacing w:line="360" w:lineRule="auto"/>
        <w:rPr>
          <w:rStyle w:val="IGindeksgrny"/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2c.</w:t>
      </w:r>
      <w:r w:rsidRPr="00B221C8">
        <w:rPr>
          <w:rStyle w:val="IGindeksgrny"/>
          <w:sz w:val="24"/>
          <w:szCs w:val="24"/>
        </w:rPr>
        <w:footnoteReference w:id="50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rStyle w:val="Ppogrubienie"/>
          <w:sz w:val="24"/>
          <w:szCs w:val="24"/>
        </w:rPr>
        <w:t> </w:t>
      </w:r>
      <w:r w:rsidRPr="00B221C8">
        <w:rPr>
          <w:sz w:val="24"/>
          <w:szCs w:val="24"/>
        </w:rPr>
        <w:t>(uchylony).</w:t>
      </w:r>
      <w:r w:rsidRPr="00B221C8">
        <w:rPr>
          <w:rStyle w:val="IGindeksgrny"/>
          <w:sz w:val="24"/>
          <w:szCs w:val="24"/>
        </w:rPr>
        <w:footnoteReference w:id="51"/>
      </w:r>
      <w:r w:rsidRPr="00B221C8">
        <w:rPr>
          <w:rStyle w:val="IGindeksgrny"/>
          <w:sz w:val="24"/>
          <w:szCs w:val="24"/>
        </w:rPr>
        <w:t>)</w:t>
      </w:r>
    </w:p>
    <w:p w14:paraId="0DA37AB1" w14:textId="77777777" w:rsidR="00917F45" w:rsidRPr="00B221C8" w:rsidRDefault="00917F45" w:rsidP="00B221C8">
      <w:pPr>
        <w:pStyle w:val="ARTartustawynprozporzdzenia"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2d.</w:t>
      </w:r>
      <w:r w:rsidRPr="00B221C8">
        <w:rPr>
          <w:rStyle w:val="IGindeksgrny"/>
          <w:sz w:val="24"/>
          <w:szCs w:val="24"/>
        </w:rPr>
        <w:footnoteReference w:id="52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 1. W okresie ograniczenia, o którym mowa w § 1a ust. 1 pkt 1 i § 2b ust. 1 pkt 2, szkoła podstawowa oraz szkoła artystyczna realizująca kształcenie ogólne w zakresie szkoły podstawowej jest obowiązana prowadzić działalność opiekuńczą dla dzieci osób zatrudnionych w podmiotach wykonujących działalność leczniczą oraz innych osób realizujących zadania publiczne w związku z zapobieganiem, przeciwdziałaniem i zwalczaniem COVID</w:t>
      </w:r>
      <w:r w:rsidRPr="00B221C8">
        <w:rPr>
          <w:sz w:val="24"/>
          <w:szCs w:val="24"/>
        </w:rPr>
        <w:noBreakHyphen/>
        <w:t xml:space="preserve">19, uczęszczających do klas I–III szkoły </w:t>
      </w:r>
      <w:r w:rsidRPr="00B221C8">
        <w:rPr>
          <w:sz w:val="24"/>
          <w:szCs w:val="24"/>
        </w:rPr>
        <w:lastRenderedPageBreak/>
        <w:t>podstawowej lub klas szkoły artystycznej realizującej kształcenie ogólne w zakresie odpowiadającym klasom I–III szkoły podstawowej. Rodzice dziecka, którzy chcą korzystać z opieki, wnioskują do dyrektora szkoły o objęcie ich dziecka opieką.</w:t>
      </w:r>
    </w:p>
    <w:p w14:paraId="53A694B1" w14:textId="77777777" w:rsidR="00917F45" w:rsidRPr="00B221C8" w:rsidRDefault="00917F45" w:rsidP="00B221C8">
      <w:pPr>
        <w:pStyle w:val="USTustnpkodeksu"/>
        <w:spacing w:line="360" w:lineRule="auto"/>
        <w:rPr>
          <w:rStyle w:val="Ppogrubienie"/>
          <w:sz w:val="24"/>
          <w:szCs w:val="24"/>
        </w:rPr>
      </w:pPr>
      <w:r w:rsidRPr="00B221C8">
        <w:rPr>
          <w:sz w:val="24"/>
          <w:szCs w:val="24"/>
        </w:rPr>
        <w:t>2. Dyrektor szkoły umożliwia dzieciom objętym opieką, o której mowa w ust. 1, realizację zajęć z wykorzystaniem metod i technik kształcenia na odległość na terenie szkoły.</w:t>
      </w:r>
    </w:p>
    <w:p w14:paraId="38A33393" w14:textId="77777777" w:rsidR="00917F45" w:rsidRPr="00B221C8" w:rsidRDefault="00917F45" w:rsidP="00B221C8">
      <w:pPr>
        <w:pStyle w:val="ARTartustawynprozporzdzenia"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3.</w:t>
      </w:r>
      <w:r w:rsidRPr="00B221C8">
        <w:rPr>
          <w:sz w:val="24"/>
          <w:szCs w:val="24"/>
        </w:rPr>
        <w:t> Traci moc rozporządzenie Ministra Edukacji Narodowej z dnia 11 marca 2020 r. w sprawie czasowego ograniczenia funkcjonowania jednostek systemu oświaty w związku z zapobieganiem, przeciwdziałaniem i zwalczaniem COVID</w:t>
      </w:r>
      <w:r w:rsidRPr="00B221C8">
        <w:rPr>
          <w:sz w:val="24"/>
          <w:szCs w:val="24"/>
        </w:rPr>
        <w:noBreakHyphen/>
        <w:t>19 (Dz. U. poz. 410, z </w:t>
      </w:r>
      <w:proofErr w:type="spellStart"/>
      <w:r w:rsidRPr="00B221C8">
        <w:rPr>
          <w:sz w:val="24"/>
          <w:szCs w:val="24"/>
        </w:rPr>
        <w:t>późn</w:t>
      </w:r>
      <w:proofErr w:type="spellEnd"/>
      <w:r w:rsidRPr="00B221C8">
        <w:rPr>
          <w:sz w:val="24"/>
          <w:szCs w:val="24"/>
        </w:rPr>
        <w:t>. zm.</w:t>
      </w:r>
      <w:r w:rsidRPr="00B221C8">
        <w:rPr>
          <w:rStyle w:val="IGindeksgrny"/>
          <w:sz w:val="24"/>
          <w:szCs w:val="24"/>
        </w:rPr>
        <w:footnoteReference w:id="53"/>
      </w:r>
      <w:r w:rsidRPr="00B221C8">
        <w:rPr>
          <w:rStyle w:val="IGindeksgrny"/>
          <w:sz w:val="24"/>
          <w:szCs w:val="24"/>
        </w:rPr>
        <w:t>)</w:t>
      </w:r>
      <w:r w:rsidRPr="00B221C8">
        <w:rPr>
          <w:sz w:val="24"/>
          <w:szCs w:val="24"/>
        </w:rPr>
        <w:t>).</w:t>
      </w:r>
    </w:p>
    <w:p w14:paraId="67FE701B" w14:textId="77777777" w:rsidR="00917F45" w:rsidRPr="00B221C8" w:rsidRDefault="00917F45" w:rsidP="00B221C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B221C8">
        <w:rPr>
          <w:rStyle w:val="Ppogrubienie"/>
          <w:sz w:val="24"/>
          <w:szCs w:val="24"/>
        </w:rPr>
        <w:t>§ 4.</w:t>
      </w:r>
      <w:r w:rsidRPr="00B221C8">
        <w:rPr>
          <w:sz w:val="24"/>
          <w:szCs w:val="24"/>
        </w:rPr>
        <w:t> Rozporządzenie wchodzi w życie z dniem 1 września 2020 r.</w:t>
      </w:r>
    </w:p>
    <w:p w14:paraId="271FB69E" w14:textId="77777777" w:rsidR="00917F45" w:rsidRPr="00B221C8" w:rsidRDefault="00917F45" w:rsidP="00B221C8">
      <w:pPr>
        <w:pStyle w:val="NAZORGWYDnazwaorganuwydajcegoprojektowanyakt"/>
        <w:spacing w:line="360" w:lineRule="auto"/>
        <w:rPr>
          <w:sz w:val="24"/>
          <w:szCs w:val="24"/>
        </w:rPr>
      </w:pPr>
      <w:r w:rsidRPr="00B221C8">
        <w:rPr>
          <w:sz w:val="24"/>
          <w:szCs w:val="24"/>
        </w:rPr>
        <w:t>Minister Edukacji Narodowej</w:t>
      </w:r>
    </w:p>
    <w:sectPr w:rsidR="00917F45" w:rsidRPr="00B221C8" w:rsidSect="00B221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134" w:right="1021" w:bottom="1276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FA9E" w14:textId="77777777" w:rsidR="0078358A" w:rsidRDefault="0078358A" w:rsidP="00A86DFB">
      <w:pPr>
        <w:pStyle w:val="RCLNormalny"/>
      </w:pPr>
      <w:r>
        <w:separator/>
      </w:r>
    </w:p>
  </w:endnote>
  <w:endnote w:type="continuationSeparator" w:id="0">
    <w:p w14:paraId="5C467A17" w14:textId="77777777" w:rsidR="0078358A" w:rsidRDefault="0078358A" w:rsidP="00A86DFB">
      <w:pPr>
        <w:pStyle w:val="RCLNormalny"/>
      </w:pPr>
      <w:r>
        <w:continuationSeparator/>
      </w:r>
    </w:p>
  </w:endnote>
  <w:endnote w:type="continuationNotice" w:id="1">
    <w:p w14:paraId="616F9F21" w14:textId="77777777" w:rsidR="0078358A" w:rsidRDefault="0078358A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F61D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37D1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99F7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E8A6" w14:textId="77777777" w:rsidR="0078358A" w:rsidRDefault="0078358A" w:rsidP="00702C1B">
      <w:pPr>
        <w:pStyle w:val="RCLNormalny"/>
      </w:pPr>
      <w:r>
        <w:separator/>
      </w:r>
    </w:p>
  </w:footnote>
  <w:footnote w:type="continuationSeparator" w:id="0">
    <w:p w14:paraId="4529A40C" w14:textId="77777777" w:rsidR="0078358A" w:rsidRDefault="0078358A" w:rsidP="00702C1B">
      <w:pPr>
        <w:pStyle w:val="RCLNormalny"/>
      </w:pPr>
      <w:r>
        <w:separator/>
      </w:r>
    </w:p>
  </w:footnote>
  <w:footnote w:type="continuationNotice" w:id="1">
    <w:p w14:paraId="0243DA0D" w14:textId="77777777" w:rsidR="0078358A" w:rsidRDefault="0078358A" w:rsidP="00702C1B">
      <w:pPr>
        <w:pStyle w:val="RCLNormalny"/>
      </w:pPr>
    </w:p>
  </w:footnote>
  <w:footnote w:id="2">
    <w:p w14:paraId="7F11FF94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>Obecnie działem administracji rządowej – oświata i wychowanie kieruje Minister Edukacji i Nauki, na podstawie § 1 ust. 2 pkt 1 rozporządzenia Prezesa Rady Ministrów z dnia 20 października 2020 r. w sprawie szczegółowego zakresu działania Ministra Edukacji i Nauki (Dz. U. poz. 1848 i 2335).</w:t>
      </w:r>
    </w:p>
  </w:footnote>
  <w:footnote w:id="3">
    <w:p w14:paraId="7086DB3B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>Ze zmianami wprowadzonymi przez § 1 pkt 1 lit. a rozporządzenia Ministra Edukacji Narodowej z dnia 16 października 2020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1830), które weszło w życie z dniem 16 października 2020 r. oraz § 1 pkt 1 rozporządzenia Ministra Edukacji i Nauki z dnia 23 października 2020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1870), które weszło w życie z dniem 24 października 2020 r.</w:t>
      </w:r>
    </w:p>
  </w:footnote>
  <w:footnote w:id="4">
    <w:p w14:paraId="00955A0D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1 lit. b rozporządzenia wymienionego jako pierwsze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5">
    <w:p w14:paraId="7CAC62AF" w14:textId="74A59E91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2 rozporządzenia wymienionego jako pierwsze w odnośniku </w:t>
      </w:r>
      <w:r w:rsidRPr="00917F45">
        <w:fldChar w:fldCharType="begin"/>
      </w:r>
      <w:r w:rsidRPr="00917F45">
        <w:instrText xml:space="preserve"> NOTEREF _Ref54009866 \h  \* MERGEFORMAT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 xml:space="preserve">; w brzmieniu ustalonym przez § 1 pkt 1 rozporządzenia Ministra Edukacji i Nauki z dnia 5 listopada 2020 r. zmieniającego rozporządzenie w sprawie czasowego ograniczenia funkcjonowania jednostek systemu oświaty w związku z zapobieganiem, przeciwdziałaniem i zwalczaniem </w:t>
      </w:r>
      <w:r w:rsidR="00B221C8">
        <w:br/>
      </w:r>
      <w:r w:rsidRPr="00917F45">
        <w:t>COVID</w:t>
      </w:r>
      <w:r w:rsidRPr="00917F45">
        <w:noBreakHyphen/>
        <w:t>19 (Dz. U. poz. 1960), które weszło w życie z dniem 9 listopada 2020 r.</w:t>
      </w:r>
    </w:p>
  </w:footnote>
  <w:footnote w:id="6">
    <w:p w14:paraId="7C52DC17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>W brzmieniu ustalonym przez § 1 pkt 1 rozporządzenia Ministra Edukacji i Nauki z dnia 13 stycznia 2021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92), które weszło w życie z dniem 18 stycznia 2021 r.</w:t>
      </w:r>
    </w:p>
  </w:footnote>
  <w:footnote w:id="7">
    <w:p w14:paraId="11D26827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>
        <w:rPr>
          <w:rStyle w:val="IGindeksgrny"/>
        </w:rPr>
        <w:tab/>
      </w:r>
      <w:r w:rsidRPr="00917F45">
        <w:t>Wprowadzenie do wyliczenia ze zmianą wprowadzoną przez § 1 pkt 1 rozporządzenia Ministra Edukacji i Nauki z dnia 18 marca 2021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502), które weszło w życie z dniem 22 marca 2021 r.</w:t>
      </w:r>
    </w:p>
  </w:footnote>
  <w:footnote w:id="8">
    <w:p w14:paraId="4FF25524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W brzmieniu ustalonym przez § 1 pkt 2 lit. a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 xml:space="preserve">. </w:t>
      </w:r>
    </w:p>
  </w:footnote>
  <w:footnote w:id="9">
    <w:p w14:paraId="1EB93007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>Dodany przez § 1 pkt 2 rozporządzenia Ministra Edukacji i Nauki z dnia 26 lutego 2021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366), które weszło w życie z dniem 1 marca 2021 r.</w:t>
      </w:r>
    </w:p>
  </w:footnote>
  <w:footnote w:id="10">
    <w:p w14:paraId="4174503D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2 lit. b 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11">
    <w:p w14:paraId="263709E1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W brzmieniu ustalonym przez § 1 pkt 2 lit. c 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12">
    <w:p w14:paraId="2882CEC9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>
        <w:rPr>
          <w:rStyle w:val="IGindeksgrny"/>
        </w:rPr>
        <w:tab/>
      </w:r>
      <w:r w:rsidRPr="00917F45">
        <w:t xml:space="preserve">Dodany przez § 1 pkt 2 rozporządzenia wymienionego jako pierwsze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13">
    <w:p w14:paraId="3D43CAE3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3 rozporządzenia wymienionego jako drugie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 xml:space="preserve">. </w:t>
      </w:r>
    </w:p>
  </w:footnote>
  <w:footnote w:id="14">
    <w:p w14:paraId="6CCB4672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4 lit. a rozporządzenia wymienionego jako drugie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15">
    <w:p w14:paraId="4D5A7767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rozporządzenia wymienionego jako pierwsze </w:t>
      </w:r>
      <w:r w:rsidRPr="00E57054">
        <w:t xml:space="preserve">w odnośniku </w:t>
      </w:r>
      <w:r w:rsidRPr="00E57054">
        <w:fldChar w:fldCharType="begin"/>
      </w:r>
      <w:r w:rsidRPr="00E57054">
        <w:instrText xml:space="preserve"> NOTEREF _Ref54009866 \h  \* MERGEFORMAT </w:instrText>
      </w:r>
      <w:r w:rsidRPr="00E57054">
        <w:fldChar w:fldCharType="separate"/>
      </w:r>
      <w:r w:rsidRPr="00E57054">
        <w:t>2</w:t>
      </w:r>
      <w:r w:rsidRPr="00E57054">
        <w:fldChar w:fldCharType="end"/>
      </w:r>
      <w:r w:rsidRPr="00E57054">
        <w:t xml:space="preserve">; w brzmieniu ustalonym przez § 1 pkt 2 lit. a rozporządzenia wymienionego jako drugie w odnośniku </w:t>
      </w:r>
      <w:r w:rsidRPr="00E57054">
        <w:fldChar w:fldCharType="begin"/>
      </w:r>
      <w:r w:rsidRPr="00E57054">
        <w:instrText xml:space="preserve"> NOTEREF _Ref55518064 \h  \* MERGEFORMAT </w:instrText>
      </w:r>
      <w:r w:rsidRPr="00E57054">
        <w:fldChar w:fldCharType="separate"/>
      </w:r>
      <w:r w:rsidRPr="00E57054">
        <w:t>4</w:t>
      </w:r>
      <w:r w:rsidRPr="00E57054">
        <w:fldChar w:fldCharType="end"/>
      </w:r>
      <w:r w:rsidRPr="00E57054">
        <w:t>; ze zmianami wprowadzonymi przez § 1 pkt 2 lit. a rozporządzenia Ministra Edukacji i Nauki z dnia 24 listopada 2020 r.</w:t>
      </w:r>
      <w:r w:rsidRPr="00917F45">
        <w:t xml:space="preserve">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2087), które weszło w życie z dniem 30 listopada 2020 r., § 1 pkt 2 lit. a rozporządzenia Ministra Edukacji i Nauki z dnia 13 stycznia 2021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92), które weszło w życie z dniem 18 stycznia 2021 r., § 1 pkt 2 lit. a rozporządzenia Ministra Edukacji i Nauki z dnia 12 lutego 2021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283), które weszło w życie z dniem 15 lutego 2021 r., § 1 pkt 3 lit. a rozporządzenia Ministra Edukacji i Nauki z dnia 11 marca 2021 r. zmieniającego rozporządzenie w sprawie czasowego ograniczenia funkcjonowania jednostek systemu oświaty w związku z zapobieganiem, przeciwdziałaniem i zwalczaniem COVID</w:t>
      </w:r>
      <w:r w:rsidRPr="00917F45">
        <w:noBreakHyphen/>
        <w:t xml:space="preserve">19 (Dz. U. poz. 448), które weszło w życie z dniem 15 marca 2021 r. oraz § 1 pkt 3 lit. a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16">
    <w:p w14:paraId="22A38B27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rozporządzenia wymienionego jako pierwsze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 xml:space="preserve">; ze zmianą wprowadzoną przez § 1 pkt 4 lit. c rozporządzenia wymienionego jako drugie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17">
    <w:p w14:paraId="771E1DB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lit. b rozporządzenia wymienionego jako szóste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18">
    <w:p w14:paraId="59682CA2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3 lit. b 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19">
    <w:p w14:paraId="0C85339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rozporządzenia wymienionego jako pierwsze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20">
    <w:p w14:paraId="6D1A1C65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4 lit. d rozporządzenia wymienionego jako drugie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21">
    <w:p w14:paraId="1DC05364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rozporządzenia wymienionego jako pierwsze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; w brzmieniu ustalonym przez § 1 pkt 2 lit. a rozporządzenia Ministra Edukacji i Nauki z dnia 28 stycznia 2021 r. zmieniającego rozporządzenie w sprawie czasowego ograniczenia funkcjonowania jednostek systemu oświaty w związku z zapobieganiem, przeciwdziałaniem i zwalczaniem COVID</w:t>
      </w:r>
      <w:r w:rsidRPr="00917F45">
        <w:noBreakHyphen/>
        <w:t xml:space="preserve">19 (Dz. U. poz. 202), które weszło w życie z dniem 1 lutego 2021 r.; ze zmianami wprowadzonymi przez § 1 pkt 3 lit. c rozporządzenia wymienionego jako szóste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 xml:space="preserve"> oraz § 1 pkt 3 lit. c 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22">
    <w:p w14:paraId="764BF12D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2 lit. b rozporządzenia wymienionego jako drugie w odnośniku </w:t>
      </w:r>
      <w:r w:rsidRPr="00917F45">
        <w:fldChar w:fldCharType="begin"/>
      </w:r>
      <w:r w:rsidRPr="00917F45">
        <w:instrText xml:space="preserve"> NOTEREF _Ref55518353 \h </w:instrText>
      </w:r>
      <w:r w:rsidRPr="00917F45">
        <w:fldChar w:fldCharType="separate"/>
      </w:r>
      <w:r w:rsidRPr="00917F45">
        <w:t>20</w:t>
      </w:r>
      <w:r w:rsidRPr="00917F45">
        <w:fldChar w:fldCharType="end"/>
      </w:r>
      <w:r w:rsidRPr="00917F45">
        <w:t xml:space="preserve">; ze zmianami wprowadzonymi przez § 1 pkt 3 lit. d rozporządzenia wymienionego jako szóste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 xml:space="preserve"> oraz § 1 pkt 3 lit. d 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23">
    <w:p w14:paraId="5A7040FC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>Dodany przez § 1 pkt 2 rozporządzenia Ministra Edukacji i Nauki z dnia 21 października 2020 r. zmieniającego rozporządzenie w sprawie czasowego ograniczenia funkcjonowania jednostek systemu oświaty w związku z zapobieganiem, przeciwdziałaniem i zwalczaniem COVID</w:t>
      </w:r>
      <w:r w:rsidRPr="00917F45">
        <w:noBreakHyphen/>
        <w:t>19 (Dz. U. poz. 1859), które weszło w życie z dniem 21 października 2020 r.</w:t>
      </w:r>
    </w:p>
  </w:footnote>
  <w:footnote w:id="24">
    <w:p w14:paraId="1F79E448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>
        <w:rPr>
          <w:rStyle w:val="IGindeksgrny"/>
        </w:rPr>
        <w:tab/>
      </w:r>
      <w:r w:rsidRPr="00917F45">
        <w:t xml:space="preserve">Przez § 1 pkt 4 lit. f rozporządzenia wymienionego jako drugie w odnośniku </w:t>
      </w:r>
      <w:r w:rsidRPr="00917F45">
        <w:fldChar w:fldCharType="begin"/>
      </w:r>
      <w:r w:rsidRPr="00917F45">
        <w:instrText xml:space="preserve"> NOTEREF _Ref54009866 \h  \* MERGEFORMAT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25">
    <w:p w14:paraId="223764BE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065F35">
        <w:rPr>
          <w:rStyle w:val="IGindeksgrny"/>
        </w:rPr>
        <w:tab/>
      </w:r>
      <w:r w:rsidRPr="00917F45">
        <w:t xml:space="preserve">Dodany przez § 1 pkt 2 lit. c rozporządzenia wymienionego jako drugie </w:t>
      </w:r>
      <w:r w:rsidRPr="00065F35">
        <w:rPr>
          <w:rStyle w:val="Ppogrubienie"/>
        </w:rPr>
        <w:t xml:space="preserve">w odnośniku </w:t>
      </w:r>
      <w:r>
        <w:rPr>
          <w:rStyle w:val="Ppogrubienie"/>
          <w:b w:val="0"/>
        </w:rPr>
        <w:fldChar w:fldCharType="begin"/>
      </w:r>
      <w:r>
        <w:rPr>
          <w:rStyle w:val="Ppogrubienie"/>
        </w:rPr>
        <w:instrText xml:space="preserve"> NOTEREF _Ref55518064 \h  \* MERGEFORMAT </w:instrText>
      </w:r>
      <w:r>
        <w:rPr>
          <w:rStyle w:val="Ppogrubienie"/>
          <w:b w:val="0"/>
        </w:rPr>
      </w:r>
      <w:r>
        <w:rPr>
          <w:rStyle w:val="Ppogrubienie"/>
          <w:b w:val="0"/>
        </w:rPr>
        <w:fldChar w:fldCharType="separate"/>
      </w:r>
      <w:r>
        <w:rPr>
          <w:rStyle w:val="Ppogrubienie"/>
        </w:rPr>
        <w:t>4</w:t>
      </w:r>
      <w:r>
        <w:rPr>
          <w:rStyle w:val="Ppogrubienie"/>
          <w:b w:val="0"/>
        </w:rPr>
        <w:fldChar w:fldCharType="end"/>
      </w:r>
      <w:r>
        <w:rPr>
          <w:rStyle w:val="Ppogrubienie"/>
        </w:rPr>
        <w:t xml:space="preserve">; </w:t>
      </w:r>
      <w:r w:rsidRPr="00917F45">
        <w:t>w</w:t>
      </w:r>
      <w:r>
        <w:rPr>
          <w:rStyle w:val="Ppogrubienie"/>
        </w:rPr>
        <w:t> </w:t>
      </w:r>
      <w:r w:rsidRPr="00917F45">
        <w:t xml:space="preserve">brzmieniu ustalonym przez § 1 pkt 2 lit. b rozporządzenia wymienionego jako trzecie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26">
    <w:p w14:paraId="4220848C" w14:textId="77777777" w:rsidR="00917F45" w:rsidRPr="00917F45" w:rsidRDefault="00917F45" w:rsidP="00917F45">
      <w:pPr>
        <w:pStyle w:val="ODNONIKSPECtreodnonikadoodnonika"/>
        <w:ind w:left="0" w:firstLine="0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2 lit. c rozporządzenia wymienionego jako trzecie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27">
    <w:p w14:paraId="7489B92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2 lit. c rozporządzenia wymienionego jako czwarte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 xml:space="preserve">. </w:t>
      </w:r>
    </w:p>
  </w:footnote>
  <w:footnote w:id="28">
    <w:p w14:paraId="62924778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2 lit. b rozporządzenia wymienionego jako piąte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29">
    <w:p w14:paraId="20CCA920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lit. e rozporządzenia wymienionego jako szóste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30">
    <w:p w14:paraId="668104FE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3 lit. e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31">
    <w:p w14:paraId="7EA97257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2 lit. d rozporządzenia wymienionego jako drugie w odnośniku </w:t>
      </w:r>
      <w:r w:rsidRPr="00917F45">
        <w:fldChar w:fldCharType="begin"/>
      </w:r>
      <w:r w:rsidRPr="00917F45">
        <w:instrText xml:space="preserve"> NOTEREF _Ref55518064 \h  \* MERGEFORMAT </w:instrText>
      </w:r>
      <w:r w:rsidRPr="00917F45">
        <w:fldChar w:fldCharType="separate"/>
      </w:r>
      <w:r w:rsidRPr="00917F45">
        <w:t>4</w:t>
      </w:r>
      <w:r w:rsidRPr="00917F45">
        <w:fldChar w:fldCharType="end"/>
      </w:r>
      <w:r w:rsidRPr="00917F45">
        <w:t>.</w:t>
      </w:r>
    </w:p>
  </w:footnote>
  <w:footnote w:id="32">
    <w:p w14:paraId="45946D4A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2 lit. c rozporządzenia wymienionego jako drugie w odnośniku </w:t>
      </w:r>
      <w:r w:rsidRPr="00917F45">
        <w:fldChar w:fldCharType="begin"/>
      </w:r>
      <w:r w:rsidRPr="00917F45">
        <w:instrText xml:space="preserve"> NOTEREF _Ref55518353 \h </w:instrText>
      </w:r>
      <w:r w:rsidRPr="00917F45">
        <w:fldChar w:fldCharType="separate"/>
      </w:r>
      <w:r w:rsidRPr="00917F45">
        <w:t>20</w:t>
      </w:r>
      <w:r w:rsidRPr="00917F45">
        <w:fldChar w:fldCharType="end"/>
      </w:r>
      <w:r w:rsidRPr="00917F45">
        <w:t>.</w:t>
      </w:r>
    </w:p>
  </w:footnote>
  <w:footnote w:id="33">
    <w:p w14:paraId="6A31891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rozporządzenia, o którym mowa w odnośniku </w:t>
      </w:r>
      <w:r w:rsidRPr="00917F45">
        <w:fldChar w:fldCharType="begin"/>
      </w:r>
      <w:r w:rsidRPr="00917F45">
        <w:instrText xml:space="preserve"> NOTEREF _Ref66692522 \h </w:instrText>
      </w:r>
      <w:r w:rsidRPr="00917F45">
        <w:fldChar w:fldCharType="separate"/>
      </w:r>
      <w:r w:rsidRPr="00917F45">
        <w:t>8</w:t>
      </w:r>
      <w:r w:rsidRPr="00917F45">
        <w:fldChar w:fldCharType="end"/>
      </w:r>
      <w:r w:rsidRPr="00917F45">
        <w:t>.</w:t>
      </w:r>
    </w:p>
  </w:footnote>
  <w:footnote w:id="34">
    <w:p w14:paraId="096650EB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>
        <w:rPr>
          <w:rStyle w:val="IGindeksgrny"/>
        </w:rPr>
        <w:tab/>
      </w:r>
      <w:r w:rsidRPr="00917F45">
        <w:t xml:space="preserve">Dodany przez § 1 pkt 4 rozporządzenia wymienionego jako pierwsze w odnośniku </w:t>
      </w:r>
      <w:r w:rsidRPr="00917F45">
        <w:fldChar w:fldCharType="begin"/>
      </w:r>
      <w:r w:rsidRPr="00917F45">
        <w:instrText xml:space="preserve"> NOTEREF _Ref54009866 \h  \* MERGEFORMAT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 xml:space="preserve">; w brzmieniu ustalonym przez § 1 pkt 3 rozporządzenia wymienionego jako drugie w odnośniku </w:t>
      </w:r>
      <w:r w:rsidRPr="00917F45">
        <w:fldChar w:fldCharType="begin"/>
      </w:r>
      <w:r w:rsidRPr="00917F45">
        <w:instrText xml:space="preserve"> NOTEREF _Ref55518064 \h  \* MERGEFORMAT </w:instrText>
      </w:r>
      <w:r w:rsidRPr="00917F45">
        <w:fldChar w:fldCharType="separate"/>
      </w:r>
      <w:r w:rsidRPr="00917F45">
        <w:t>4</w:t>
      </w:r>
      <w:r w:rsidRPr="00917F45">
        <w:fldChar w:fldCharType="end"/>
      </w:r>
      <w:r w:rsidRPr="00917F45">
        <w:t>.</w:t>
      </w:r>
    </w:p>
  </w:footnote>
  <w:footnote w:id="35">
    <w:p w14:paraId="353AF501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Wprowadzenie do wyliczenia ze zmianami wprowadzonymi przez § 1 pkt 4 rozporządzenia, o którym mowa w odnośniku </w:t>
      </w:r>
      <w:r w:rsidRPr="00917F45">
        <w:fldChar w:fldCharType="begin"/>
      </w:r>
      <w:r w:rsidRPr="00917F45">
        <w:instrText xml:space="preserve"> NOTEREF _Ref66692522 \h </w:instrText>
      </w:r>
      <w:r w:rsidRPr="00917F45">
        <w:fldChar w:fldCharType="separate"/>
      </w:r>
      <w:r w:rsidRPr="00917F45">
        <w:t>8</w:t>
      </w:r>
      <w:r w:rsidRPr="00917F45">
        <w:fldChar w:fldCharType="end"/>
      </w:r>
      <w:r w:rsidRPr="00917F45">
        <w:t xml:space="preserve"> oraz § 1 pkt 4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36">
    <w:p w14:paraId="31D5F298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rozporządzenia wymienionego jako trzecie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37">
    <w:p w14:paraId="77C872C7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>
        <w:rPr>
          <w:rStyle w:val="IGindeksgrny"/>
        </w:rPr>
        <w:tab/>
      </w:r>
      <w:r w:rsidRPr="00917F45">
        <w:t xml:space="preserve">Dodany przez § 1 pkt 4 rozporządzenia wymienionego jako pierwsze w odnośniku </w:t>
      </w:r>
      <w:r w:rsidRPr="00917F45">
        <w:fldChar w:fldCharType="begin"/>
      </w:r>
      <w:r w:rsidRPr="00917F45">
        <w:instrText xml:space="preserve"> NOTEREF _Ref54009866 \h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38">
    <w:p w14:paraId="5FE83A05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W brzmieniu ustalonym przez § 1 pkt 3 rozporządzenia wymienionego jako czwarte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 xml:space="preserve">. </w:t>
      </w:r>
    </w:p>
  </w:footnote>
  <w:footnote w:id="39">
    <w:p w14:paraId="6B06CA39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Ze zmianą wprowadzoną przez § 1 pkt 5 lit. a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40">
    <w:p w14:paraId="7E88E8E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5 lit. a rozporządzenia, o którym mowa odnośniku </w:t>
      </w:r>
      <w:r w:rsidRPr="00917F45">
        <w:fldChar w:fldCharType="begin"/>
      </w:r>
      <w:r w:rsidRPr="00917F45">
        <w:instrText xml:space="preserve"> NOTEREF _Ref66692522 \h </w:instrText>
      </w:r>
      <w:r w:rsidRPr="00917F45">
        <w:fldChar w:fldCharType="separate"/>
      </w:r>
      <w:r w:rsidRPr="00917F45">
        <w:t>8</w:t>
      </w:r>
      <w:r w:rsidRPr="00917F45">
        <w:fldChar w:fldCharType="end"/>
      </w:r>
      <w:r w:rsidRPr="00917F45">
        <w:t xml:space="preserve">. </w:t>
      </w:r>
    </w:p>
  </w:footnote>
  <w:footnote w:id="41">
    <w:p w14:paraId="655D1F52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5 lit. b 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42">
    <w:p w14:paraId="4087686D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4 lit. b rozporządzenia wymienionego jako szóste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43">
    <w:p w14:paraId="25BDFD0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6 lit. b rozporządzenia wymienionego jako drugie w odnośniku </w:t>
      </w:r>
      <w:r w:rsidRPr="00917F45">
        <w:fldChar w:fldCharType="begin"/>
      </w:r>
      <w:r w:rsidRPr="00917F45">
        <w:instrText xml:space="preserve"> NOTEREF _Ref54009866 \h  \* MERGEFORMAT </w:instrText>
      </w:r>
      <w:r w:rsidRPr="00917F45">
        <w:fldChar w:fldCharType="separate"/>
      </w:r>
      <w:r w:rsidRPr="00917F45">
        <w:t>2</w:t>
      </w:r>
      <w:r w:rsidRPr="00917F45">
        <w:fldChar w:fldCharType="end"/>
      </w:r>
      <w:r w:rsidRPr="00917F45">
        <w:t>.</w:t>
      </w:r>
    </w:p>
  </w:footnote>
  <w:footnote w:id="44">
    <w:p w14:paraId="04A1EBAA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065F35">
        <w:rPr>
          <w:rStyle w:val="IGindeksgrny"/>
        </w:rPr>
        <w:tab/>
      </w:r>
      <w:r w:rsidRPr="00917F45">
        <w:t xml:space="preserve">W brzmieniu ustalonym przez § 1 pkt 4 lit. b rozporządzenia wymienionego jako drugie w odnośniku </w:t>
      </w:r>
      <w:r w:rsidRPr="00917F45">
        <w:fldChar w:fldCharType="begin"/>
      </w:r>
      <w:r w:rsidRPr="00917F45">
        <w:instrText xml:space="preserve"> NOTEREF _Ref55518064 \h  \* MERGEFORMAT </w:instrText>
      </w:r>
      <w:r w:rsidRPr="00917F45">
        <w:fldChar w:fldCharType="separate"/>
      </w:r>
      <w:r w:rsidRPr="00917F45">
        <w:t>4</w:t>
      </w:r>
      <w:r w:rsidRPr="00917F45">
        <w:fldChar w:fldCharType="end"/>
      </w:r>
      <w:r w:rsidRPr="00917F45">
        <w:t xml:space="preserve">; ze zmianami wprowadzonymi przez § 1 pkt 4 lit. b rozporządzenia wymienionego jako trzecie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 xml:space="preserve">, § 1 pkt 5 lit. b rozporządzenia, o którym mowa w odnośniku </w:t>
      </w:r>
      <w:r w:rsidRPr="00917F45">
        <w:fldChar w:fldCharType="begin"/>
      </w:r>
      <w:r w:rsidRPr="00917F45">
        <w:instrText xml:space="preserve"> NOTEREF _Ref66692522 \h </w:instrText>
      </w:r>
      <w:r w:rsidRPr="00917F45">
        <w:fldChar w:fldCharType="separate"/>
      </w:r>
      <w:r w:rsidRPr="00917F45">
        <w:t>8</w:t>
      </w:r>
      <w:r w:rsidRPr="00917F45">
        <w:fldChar w:fldCharType="end"/>
      </w:r>
      <w:r w:rsidRPr="00917F45">
        <w:t xml:space="preserve"> oraz § 1 pkt 5 lit. c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45">
    <w:p w14:paraId="52DA899C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Ze zmianami wprowadzonymi przez § 1 pkt 4 lit. c rozporządzenia wymienionego jako trzecie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 xml:space="preserve">, § 1 pkt 5 lit. c rozporządzenia, o którym mowa w odnośniku </w:t>
      </w:r>
      <w:r w:rsidRPr="00917F45">
        <w:fldChar w:fldCharType="begin"/>
      </w:r>
      <w:r w:rsidRPr="00917F45">
        <w:instrText xml:space="preserve"> NOTEREF _Ref66692522 \h </w:instrText>
      </w:r>
      <w:r w:rsidRPr="00917F45">
        <w:fldChar w:fldCharType="separate"/>
      </w:r>
      <w:r w:rsidRPr="00917F45">
        <w:t>8</w:t>
      </w:r>
      <w:r w:rsidRPr="00917F45">
        <w:fldChar w:fldCharType="end"/>
      </w:r>
      <w:r w:rsidRPr="00917F45">
        <w:t xml:space="preserve"> oraz § 1 pkt 5 lit. d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46">
    <w:p w14:paraId="24DE0FF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4 lit. c rozporządzenia wymienionego jako drugie w odnośniku </w:t>
      </w:r>
      <w:r w:rsidRPr="00917F45">
        <w:fldChar w:fldCharType="begin"/>
      </w:r>
      <w:r w:rsidRPr="00917F45">
        <w:instrText xml:space="preserve"> NOTEREF _Ref55518064 \h  \* MERGEFORMAT </w:instrText>
      </w:r>
      <w:r w:rsidRPr="00917F45">
        <w:fldChar w:fldCharType="separate"/>
      </w:r>
      <w:r w:rsidRPr="00917F45">
        <w:t>4</w:t>
      </w:r>
      <w:r w:rsidRPr="00917F45">
        <w:fldChar w:fldCharType="end"/>
      </w:r>
      <w:r w:rsidRPr="00917F45">
        <w:t>.</w:t>
      </w:r>
    </w:p>
  </w:footnote>
  <w:footnote w:id="47">
    <w:p w14:paraId="761879CF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3 rozporządzenia wymienionego jako drugie w odnośniku </w:t>
      </w:r>
      <w:r w:rsidRPr="00917F45">
        <w:fldChar w:fldCharType="begin"/>
      </w:r>
      <w:r w:rsidRPr="00917F45">
        <w:instrText xml:space="preserve"> NOTEREF _Ref55518353 \h </w:instrText>
      </w:r>
      <w:r w:rsidRPr="00917F45">
        <w:fldChar w:fldCharType="separate"/>
      </w:r>
      <w:r w:rsidRPr="00917F45">
        <w:t>20</w:t>
      </w:r>
      <w:r w:rsidRPr="00917F45">
        <w:fldChar w:fldCharType="end"/>
      </w:r>
      <w:r w:rsidRPr="00917F45">
        <w:t>.</w:t>
      </w:r>
    </w:p>
  </w:footnote>
  <w:footnote w:id="48">
    <w:p w14:paraId="2405E1AD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4 lit. c rozporządzenia wymienionego jako drugie w odnośniku </w:t>
      </w:r>
      <w:r w:rsidRPr="00917F45">
        <w:fldChar w:fldCharType="begin"/>
      </w:r>
      <w:r w:rsidRPr="00917F45">
        <w:instrText xml:space="preserve"> NOTEREF _Ref55518064 \h  \* MERGEFORMAT </w:instrText>
      </w:r>
      <w:r w:rsidRPr="00917F45">
        <w:fldChar w:fldCharType="separate"/>
      </w:r>
      <w:r w:rsidRPr="00917F45">
        <w:t>4</w:t>
      </w:r>
      <w:r w:rsidRPr="00917F45">
        <w:fldChar w:fldCharType="end"/>
      </w:r>
      <w:r w:rsidRPr="00917F45">
        <w:t xml:space="preserve">; w brzmieniu ustalonym przez § 1 pkt 4 lit. d rozporządzenia wymienionego jako trzecie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49">
    <w:p w14:paraId="10AF7DD8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5 lit. d rozporządzenia, o którym mowa w odnośniku </w:t>
      </w:r>
      <w:r w:rsidRPr="00917F45">
        <w:fldChar w:fldCharType="begin"/>
      </w:r>
      <w:r w:rsidRPr="00917F45">
        <w:instrText xml:space="preserve"> NOTEREF _Ref66692522 \h </w:instrText>
      </w:r>
      <w:r w:rsidRPr="00917F45">
        <w:fldChar w:fldCharType="separate"/>
      </w:r>
      <w:r w:rsidRPr="00917F45">
        <w:t>8</w:t>
      </w:r>
      <w:r w:rsidRPr="00917F45">
        <w:fldChar w:fldCharType="end"/>
      </w:r>
      <w:r w:rsidRPr="00917F45">
        <w:t>.</w:t>
      </w:r>
    </w:p>
  </w:footnote>
  <w:footnote w:id="50">
    <w:p w14:paraId="377B92B3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5 rozporządzenia wymienionego jako drugie w odnośniku </w:t>
      </w:r>
      <w:r w:rsidRPr="00917F45">
        <w:fldChar w:fldCharType="begin"/>
      </w:r>
      <w:r w:rsidRPr="00917F45">
        <w:instrText xml:space="preserve"> NOTEREF _Ref55518064 \h  \* MERGEFORMAT </w:instrText>
      </w:r>
      <w:r w:rsidRPr="00917F45">
        <w:fldChar w:fldCharType="separate"/>
      </w:r>
      <w:r w:rsidRPr="00917F45">
        <w:t>4</w:t>
      </w:r>
      <w:r w:rsidRPr="00917F45">
        <w:fldChar w:fldCharType="end"/>
      </w:r>
      <w:r w:rsidRPr="00917F45">
        <w:t>.</w:t>
      </w:r>
    </w:p>
  </w:footnote>
  <w:footnote w:id="51">
    <w:p w14:paraId="1AB79E98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Przez § 1 pkt 4 rozporządzenia wymienionego jako czwarte w odnośniku </w:t>
      </w:r>
      <w:r w:rsidRPr="00917F45">
        <w:fldChar w:fldCharType="begin"/>
      </w:r>
      <w:r w:rsidRPr="00917F45">
        <w:instrText xml:space="preserve"> NOTEREF _Ref55555469 \h </w:instrText>
      </w:r>
      <w:r w:rsidRPr="00917F45">
        <w:fldChar w:fldCharType="separate"/>
      </w:r>
      <w:r w:rsidRPr="00917F45">
        <w:t>14</w:t>
      </w:r>
      <w:r w:rsidRPr="00917F45">
        <w:fldChar w:fldCharType="end"/>
      </w:r>
      <w:r w:rsidRPr="00917F45">
        <w:t>.</w:t>
      </w:r>
    </w:p>
  </w:footnote>
  <w:footnote w:id="52">
    <w:p w14:paraId="114BDE3A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 xml:space="preserve">Dodany przez § 1 pkt 6 rozporządzenia, o którym mowa w odnośniku </w:t>
      </w:r>
      <w:r w:rsidRPr="00917F45">
        <w:fldChar w:fldCharType="begin"/>
      </w:r>
      <w:r w:rsidRPr="00917F45">
        <w:instrText xml:space="preserve"> NOTEREF _Ref63077332 \h </w:instrText>
      </w:r>
      <w:r w:rsidRPr="00917F45">
        <w:fldChar w:fldCharType="separate"/>
      </w:r>
      <w:r w:rsidRPr="00917F45">
        <w:t>6</w:t>
      </w:r>
      <w:r w:rsidRPr="00917F45">
        <w:fldChar w:fldCharType="end"/>
      </w:r>
      <w:r w:rsidRPr="00917F45">
        <w:t>.</w:t>
      </w:r>
    </w:p>
  </w:footnote>
  <w:footnote w:id="53">
    <w:p w14:paraId="2699029B" w14:textId="77777777" w:rsidR="00917F45" w:rsidRPr="00917F45" w:rsidRDefault="00917F45" w:rsidP="00917F45">
      <w:pPr>
        <w:pStyle w:val="ODNONIKtreodnonika"/>
      </w:pPr>
      <w:r w:rsidRPr="00B221C8">
        <w:rPr>
          <w:rStyle w:val="IGindeksgrny"/>
        </w:rPr>
        <w:footnoteRef/>
      </w:r>
      <w:r w:rsidRPr="00B221C8">
        <w:rPr>
          <w:rStyle w:val="IGindeksgrny"/>
        </w:rPr>
        <w:t>)</w:t>
      </w:r>
      <w:r w:rsidRPr="00917F45">
        <w:tab/>
        <w:t>Zmiany wymienionego rozporządzenia zostały ogłoszone w Dz. U. z 2020 r. poz. 492, 595, 642, 742, 780, 871, 953, 990, 1004 i 1110.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04B4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B01D" w14:textId="30300360" w:rsidR="00E956B7" w:rsidRPr="00E956B7" w:rsidRDefault="0078358A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B221C8">
          <w:t xml:space="preserve">     </w:t>
        </w:r>
      </w:sdtContent>
    </w:sdt>
  </w:p>
  <w:p w14:paraId="180B1BEF" w14:textId="54B61B06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14:paraId="7D3B59AA" w14:textId="77777777" w:rsidR="00E956B7" w:rsidRPr="00E956B7" w:rsidRDefault="00E956B7" w:rsidP="008E0704">
    <w:pPr>
      <w:pStyle w:val="RCLNagwekodst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9113" w14:textId="3CFE3764" w:rsidR="00E956B7" w:rsidRPr="00E956B7" w:rsidRDefault="0078358A" w:rsidP="00E57054">
    <w:pPr>
      <w:pStyle w:val="RCLSygnatura"/>
    </w:pPr>
    <w:sdt>
      <w:sdtPr>
        <w:alias w:val="Sygnatura"/>
        <w:tag w:val="Słowa kluczowe"/>
        <w:id w:val="-1487011881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B221C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917F45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6846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358A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17F4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1C8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57054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CB8DB"/>
  <w15:docId w15:val="{23E4C382-A83E-4F26-ABBD-BD79930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917F45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17F45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17F45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917F45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917F45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917F45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917F45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17F45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17F45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17F45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17F45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917F45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917F45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917F45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17F45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917F45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17F45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917F45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17F4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17F45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917F45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17F45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917F45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17F45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917F45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17F45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917F45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917F45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917F45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917F45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917F45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917F45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917F45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917F45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917F45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917F45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917F45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917F45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917F45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917F45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917F45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917F45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917F45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917F45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917F45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917F45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917F45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917F45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917F45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917F45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917F45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17F45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917F45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917F45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17F45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917F45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917F45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17F45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917F45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917F45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917F45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917F45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917F45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917F45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17F45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917F45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17F45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917F45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17F45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17F45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17F45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17F45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917F45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17F45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917F45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17F45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917F45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17F45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917F45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917F45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917F45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17F45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917F45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17F45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17F45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917F45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917F45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917F45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917F45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917F45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917F45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917F45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917F45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17F45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17F45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917F45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917F45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917F45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17F45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917F45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917F45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917F45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917F45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17F45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17F45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17F45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17F4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17F45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17F45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17F45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917F45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917F45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917F45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17F45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917F45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917F45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917F45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917F45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17F4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17F45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17F45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17F4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17F45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917F45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917F45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917F45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917F45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17F4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17F4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917F4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917F4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17F45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917F45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917F45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917F45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917F45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917F45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917F45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17F45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17F45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917F45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917F45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917F45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17F45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917F45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17F45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17F45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917F45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917F45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917F45"/>
  </w:style>
  <w:style w:type="paragraph" w:customStyle="1" w:styleId="TEKSTZacznikido">
    <w:name w:val="TEKST&quot;Załącznik(i) do ...&quot;"/>
    <w:basedOn w:val="RCLNormalny"/>
    <w:uiPriority w:val="28"/>
    <w:qFormat/>
    <w:rsid w:val="00917F45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17F45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17F45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917F45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917F45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917F45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17F45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917F45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917F45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917F45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917F45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17F4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17F45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17F45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17F4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17F45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17F45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17F45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17F45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17F45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917F4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17F45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17F45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17F45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17F45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17F45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17F45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917F45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917F45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917F45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917F45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917F45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917F45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917F45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17F45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17F45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917F45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17F45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17F45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17F45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917F45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17F45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917F45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17F45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17F45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917F4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17F4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17F4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17F4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17F4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17F4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17F4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17F4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17F4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17F4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17F4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17F4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17F4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17F4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17F4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917F45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917F45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917F45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917F45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917F45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917F45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17F45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17F45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917F45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917F45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917F45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17F45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917F45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917F45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917F45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17F45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917F45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17F45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17F45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917F45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917F45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917F45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17F45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917F45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917F45"/>
    <w:pPr>
      <w:ind w:left="1900"/>
      <w:outlineLvl w:val="7"/>
    </w:pPr>
  </w:style>
  <w:style w:type="paragraph" w:customStyle="1" w:styleId="RCLSygnatura">
    <w:name w:val="RCL_Sygnatura"/>
    <w:basedOn w:val="RCLSpecjalny"/>
    <w:rsid w:val="00917F45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917F45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917F45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917F45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917F45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917F45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917F45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917F45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917F45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917F45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917F45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917F45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917F45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917F45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917F45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917F45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917F45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917F45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917F45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917F45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917F45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917F45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917F45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917F45"/>
    <w:pPr>
      <w:spacing w:before="60"/>
    </w:pPr>
  </w:style>
  <w:style w:type="paragraph" w:customStyle="1" w:styleId="RCLNagwekodstp1">
    <w:name w:val="RCL_Nagłówek_odstęp_1"/>
    <w:basedOn w:val="RCLSpecjalny"/>
    <w:rsid w:val="00917F45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917F45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917F45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917F45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917F45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917F45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917F45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917F45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917F45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917F45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917F45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917F45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917F45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917F45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917F45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917F45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917F45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917F45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917F45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917F45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917F45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917F45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917F45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917F45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917F45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917F45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917F45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917F45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917F45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917F45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917F45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917F45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917F45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917F45"/>
  </w:style>
  <w:style w:type="table" w:customStyle="1" w:styleId="ZTabelaRCL">
    <w:name w:val="Z/Tabela RCL"/>
    <w:basedOn w:val="TabelaRCL"/>
    <w:uiPriority w:val="99"/>
    <w:rsid w:val="00917F45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917F45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917F45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917F45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917F45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917F45"/>
  </w:style>
  <w:style w:type="paragraph" w:customStyle="1" w:styleId="SPECspecjalnywygld">
    <w:name w:val="SPEC – specjalny wygląd"/>
    <w:basedOn w:val="RCLNormalny"/>
    <w:qFormat/>
    <w:rsid w:val="00917F45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917F45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917F45"/>
  </w:style>
  <w:style w:type="character" w:customStyle="1" w:styleId="ROZSTRZELONY">
    <w:name w:val="_ROZSTRZELONY_"/>
    <w:basedOn w:val="RCLNormalnyZnak"/>
    <w:uiPriority w:val="4"/>
    <w:qFormat/>
    <w:rsid w:val="00917F45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917F45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917F45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917F45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917F45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917F45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917F45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917F45"/>
  </w:style>
  <w:style w:type="character" w:customStyle="1" w:styleId="PRZEKRprzekrelenie">
    <w:name w:val="_PRZEKR_ – przekreślenie"/>
    <w:basedOn w:val="Domylnaczcionkaakapitu"/>
    <w:uiPriority w:val="3"/>
    <w:rsid w:val="00917F45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917F45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917F45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917F45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8926558-E0D9-4095-A844-15B083C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13</TotalTime>
  <Pages>9</Pages>
  <Words>2078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Narodowej z dnia 12 sierpnia 2020 r. w sprawie czasowego ograniczenia funkcjonowania jednostek systemu oświaty w związku z zapobieganiem, przeciwdziałaniem i zwalczaniem COVID-19</dc:title>
  <dc:creator>RCL</dc:creator>
  <cp:keywords/>
  <dc:description>Szablon aktu prawnego jest dziełem chronionym przez prawo autorskie.</dc:description>
  <cp:lastModifiedBy>Madej Krzysztof</cp:lastModifiedBy>
  <cp:revision>3</cp:revision>
  <cp:lastPrinted>2016-06-16T09:35:00Z</cp:lastPrinted>
  <dcterms:created xsi:type="dcterms:W3CDTF">2021-03-22T15:02:00Z</dcterms:created>
  <dcterms:modified xsi:type="dcterms:W3CDTF">2021-03-23T14:23:00Z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