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5B637B">
        <w:rPr>
          <w:b/>
          <w:sz w:val="24"/>
          <w:szCs w:val="24"/>
        </w:rPr>
        <w:t>2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B637B" w:rsidRDefault="005B637B" w:rsidP="005B637B">
      <w:pPr>
        <w:pStyle w:val="Akapitzlist"/>
        <w:numPr>
          <w:ilvl w:val="0"/>
          <w:numId w:val="13"/>
        </w:numPr>
        <w:spacing w:after="120"/>
        <w:jc w:val="both"/>
      </w:pPr>
      <w:r w:rsidRPr="002B74C5">
        <w:t xml:space="preserve">Przedmiotem </w:t>
      </w:r>
      <w:r w:rsidR="005823D9">
        <w:t>umowy</w:t>
      </w:r>
      <w:bookmarkStart w:id="0" w:name="_GoBack"/>
      <w:bookmarkEnd w:id="0"/>
      <w:r w:rsidRPr="002B74C5">
        <w:t xml:space="preserve"> jest dosta</w:t>
      </w:r>
      <w:r>
        <w:t>wa:</w:t>
      </w:r>
    </w:p>
    <w:p w:rsidR="005B637B" w:rsidRDefault="005B637B" w:rsidP="005B637B">
      <w:pPr>
        <w:pStyle w:val="Akapitzlist"/>
        <w:numPr>
          <w:ilvl w:val="1"/>
          <w:numId w:val="13"/>
        </w:numPr>
        <w:suppressAutoHyphens w:val="0"/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Pr="001D074D">
        <w:rPr>
          <w:b/>
          <w:sz w:val="24"/>
          <w:szCs w:val="24"/>
        </w:rPr>
        <w:t xml:space="preserve"> sztuk</w:t>
      </w:r>
      <w:r w:rsidRPr="001D074D">
        <w:rPr>
          <w:sz w:val="24"/>
          <w:szCs w:val="24"/>
        </w:rPr>
        <w:t xml:space="preserve"> fabrycznie nowych pamięci operacyjnych </w:t>
      </w:r>
      <w:r>
        <w:rPr>
          <w:sz w:val="24"/>
          <w:szCs w:val="24"/>
        </w:rPr>
        <w:t>typu DDR3 SDRAM, 1066 MHz</w:t>
      </w:r>
      <w:r w:rsidRPr="001D074D">
        <w:rPr>
          <w:sz w:val="24"/>
          <w:szCs w:val="24"/>
        </w:rPr>
        <w:t>. Każda pamięć musi mieć pojemność 4 GB.</w:t>
      </w:r>
      <w:r>
        <w:rPr>
          <w:sz w:val="24"/>
          <w:szCs w:val="24"/>
        </w:rPr>
        <w:t xml:space="preserve"> </w:t>
      </w:r>
      <w:r w:rsidRPr="001D074D">
        <w:rPr>
          <w:sz w:val="24"/>
          <w:szCs w:val="24"/>
        </w:rPr>
        <w:t xml:space="preserve">Pamięci muszą być kompatybilne z komputerem </w:t>
      </w:r>
      <w:r w:rsidRPr="00A501EE">
        <w:rPr>
          <w:sz w:val="24"/>
          <w:szCs w:val="24"/>
        </w:rPr>
        <w:t xml:space="preserve">Fujitsu </w:t>
      </w:r>
      <w:proofErr w:type="spellStart"/>
      <w:r w:rsidRPr="00A501EE">
        <w:rPr>
          <w:sz w:val="24"/>
          <w:szCs w:val="24"/>
        </w:rPr>
        <w:t>Esprimo</w:t>
      </w:r>
      <w:proofErr w:type="spellEnd"/>
      <w:r w:rsidRPr="00A501EE">
        <w:rPr>
          <w:sz w:val="24"/>
          <w:szCs w:val="24"/>
        </w:rPr>
        <w:t xml:space="preserve"> P2560</w:t>
      </w:r>
      <w:r w:rsidRPr="001D074D">
        <w:rPr>
          <w:sz w:val="24"/>
          <w:szCs w:val="24"/>
        </w:rPr>
        <w:t>.</w:t>
      </w:r>
    </w:p>
    <w:p w:rsidR="005B637B" w:rsidRPr="002E25D8" w:rsidRDefault="005B637B" w:rsidP="005B637B">
      <w:pPr>
        <w:pStyle w:val="Akapitzlist"/>
        <w:numPr>
          <w:ilvl w:val="1"/>
          <w:numId w:val="13"/>
        </w:numPr>
        <w:suppressAutoHyphens w:val="0"/>
        <w:autoSpaceDN/>
        <w:spacing w:after="0"/>
        <w:contextualSpacing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48</w:t>
      </w:r>
      <w:r w:rsidRPr="001D074D">
        <w:rPr>
          <w:b/>
          <w:sz w:val="24"/>
          <w:szCs w:val="24"/>
        </w:rPr>
        <w:t xml:space="preserve"> sztuk</w:t>
      </w:r>
      <w:r w:rsidRPr="001D074D">
        <w:rPr>
          <w:sz w:val="24"/>
          <w:szCs w:val="24"/>
        </w:rPr>
        <w:t xml:space="preserve"> fabrycznie nowych pamięci operacyjnych typu DDR</w:t>
      </w:r>
      <w:r>
        <w:rPr>
          <w:sz w:val="24"/>
          <w:szCs w:val="24"/>
        </w:rPr>
        <w:t>2</w:t>
      </w:r>
      <w:r w:rsidRPr="001D074D">
        <w:rPr>
          <w:sz w:val="24"/>
          <w:szCs w:val="24"/>
        </w:rPr>
        <w:t xml:space="preserve"> SDRAM, </w:t>
      </w:r>
      <w:r>
        <w:rPr>
          <w:sz w:val="24"/>
          <w:szCs w:val="24"/>
        </w:rPr>
        <w:t>800 MHz</w:t>
      </w:r>
      <w:r w:rsidRPr="001D074D">
        <w:rPr>
          <w:sz w:val="24"/>
          <w:szCs w:val="24"/>
        </w:rPr>
        <w:t xml:space="preserve">. Każda pamięć musi mieć pojemność </w:t>
      </w:r>
      <w:r>
        <w:rPr>
          <w:sz w:val="24"/>
          <w:szCs w:val="24"/>
        </w:rPr>
        <w:t>2</w:t>
      </w:r>
      <w:r w:rsidRPr="001D074D">
        <w:rPr>
          <w:sz w:val="24"/>
          <w:szCs w:val="24"/>
        </w:rPr>
        <w:t xml:space="preserve"> GB.</w:t>
      </w:r>
      <w:r>
        <w:rPr>
          <w:sz w:val="24"/>
          <w:szCs w:val="24"/>
        </w:rPr>
        <w:t xml:space="preserve"> </w:t>
      </w:r>
      <w:r w:rsidRPr="001D074D">
        <w:rPr>
          <w:sz w:val="24"/>
          <w:szCs w:val="24"/>
        </w:rPr>
        <w:t xml:space="preserve">Pamięci muszą być kompatybilne z komputerem </w:t>
      </w:r>
      <w:r w:rsidRPr="00A501EE">
        <w:rPr>
          <w:sz w:val="24"/>
          <w:szCs w:val="24"/>
        </w:rPr>
        <w:t xml:space="preserve">DELL </w:t>
      </w:r>
      <w:proofErr w:type="spellStart"/>
      <w:r w:rsidRPr="00A501EE">
        <w:rPr>
          <w:sz w:val="24"/>
          <w:szCs w:val="24"/>
        </w:rPr>
        <w:t>OptiPlex</w:t>
      </w:r>
      <w:proofErr w:type="spellEnd"/>
      <w:r w:rsidRPr="00A501EE">
        <w:rPr>
          <w:sz w:val="24"/>
          <w:szCs w:val="24"/>
        </w:rPr>
        <w:t xml:space="preserve"> 755 MT</w:t>
      </w:r>
      <w:r>
        <w:rPr>
          <w:sz w:val="24"/>
          <w:szCs w:val="24"/>
        </w:rPr>
        <w:t xml:space="preserve"> oraz </w:t>
      </w:r>
      <w:r w:rsidRPr="00A501EE">
        <w:rPr>
          <w:sz w:val="24"/>
          <w:szCs w:val="24"/>
        </w:rPr>
        <w:t xml:space="preserve">DELL </w:t>
      </w:r>
      <w:proofErr w:type="spellStart"/>
      <w:r w:rsidRPr="00A501EE">
        <w:rPr>
          <w:sz w:val="24"/>
          <w:szCs w:val="24"/>
        </w:rPr>
        <w:t>OptiPlex</w:t>
      </w:r>
      <w:proofErr w:type="spellEnd"/>
      <w:r w:rsidRPr="00A501EE">
        <w:rPr>
          <w:sz w:val="24"/>
          <w:szCs w:val="24"/>
        </w:rPr>
        <w:t xml:space="preserve"> 760 MT</w:t>
      </w:r>
    </w:p>
    <w:p w:rsidR="00AC7BF1" w:rsidRPr="00456405" w:rsidRDefault="00AC7BF1" w:rsidP="005B637B">
      <w:pPr>
        <w:pStyle w:val="Akapitzlist"/>
        <w:numPr>
          <w:ilvl w:val="0"/>
          <w:numId w:val="13"/>
        </w:numPr>
        <w:suppressAutoHyphens w:val="0"/>
        <w:autoSpaceDN/>
        <w:spacing w:after="0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2618F2">
        <w:rPr>
          <w:rFonts w:cs="Times New Roman"/>
          <w:szCs w:val="24"/>
        </w:rPr>
        <w:t>21</w:t>
      </w:r>
      <w:r w:rsidRPr="007D4BF5">
        <w:rPr>
          <w:rFonts w:cs="Times New Roman"/>
          <w:szCs w:val="24"/>
        </w:rPr>
        <w:t xml:space="preserve"> dni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2B2933">
        <w:rPr>
          <w:rFonts w:cs="Times New Roman"/>
          <w:szCs w:val="24"/>
        </w:rPr>
        <w:t>, instalacji i konfiguracji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Cena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505786" w:rsidRDefault="00505786" w:rsidP="00F7057E">
      <w:pPr>
        <w:spacing w:line="360" w:lineRule="auto"/>
        <w:rPr>
          <w:rFonts w:eastAsia="Times New Roman" w:cs="Times New Roman"/>
          <w:b/>
          <w:bCs/>
        </w:rPr>
      </w:pP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A44EA5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E22686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Pr="00E22686" w:rsidRDefault="00E22686" w:rsidP="00E22686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eastAsia="en-US"/>
        </w:rPr>
      </w:pPr>
      <w:r>
        <w:rPr>
          <w:rFonts w:cs="Times New Roman"/>
        </w:rPr>
        <w:br w:type="page"/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2B2933" w:rsidRPr="00BA1909" w:rsidRDefault="002B2933" w:rsidP="00BA1909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553D2E">
        <w:rPr>
          <w:rFonts w:cs="Times New Roman"/>
          <w:sz w:val="24"/>
          <w:szCs w:val="24"/>
          <w:lang w:eastAsia="pl-PL"/>
        </w:rPr>
        <w:t xml:space="preserve">za opóźnienie w świadczeniu serwisu gwarancyjnego o którym mowa </w:t>
      </w:r>
      <w:r w:rsidRPr="00BA1909">
        <w:rPr>
          <w:rFonts w:cs="Times New Roman"/>
          <w:sz w:val="24"/>
          <w:szCs w:val="24"/>
          <w:lang w:eastAsia="pl-PL"/>
        </w:rPr>
        <w:t>w </w:t>
      </w:r>
      <w:r w:rsidR="00BA1909" w:rsidRPr="00BA1909">
        <w:rPr>
          <w:sz w:val="24"/>
          <w:szCs w:val="24"/>
        </w:rPr>
        <w:t>§ 7</w:t>
      </w:r>
      <w:r w:rsidRPr="00BA1909">
        <w:rPr>
          <w:rFonts w:cs="Times New Roman"/>
          <w:sz w:val="24"/>
          <w:szCs w:val="24"/>
          <w:lang w:eastAsia="pl-PL"/>
        </w:rPr>
        <w:t xml:space="preserve"> - w wysokości </w:t>
      </w:r>
      <w:r w:rsidR="00BA1909">
        <w:rPr>
          <w:rFonts w:cs="Times New Roman"/>
          <w:sz w:val="24"/>
          <w:szCs w:val="24"/>
          <w:lang w:eastAsia="pl-PL"/>
        </w:rPr>
        <w:t>1</w:t>
      </w:r>
      <w:r w:rsidRPr="00BA1909">
        <w:rPr>
          <w:rFonts w:cs="Times New Roman"/>
          <w:sz w:val="24"/>
          <w:szCs w:val="24"/>
          <w:lang w:eastAsia="pl-PL"/>
        </w:rPr>
        <w:t>00 zł za każdy rozpoczęty dzień opóźnienia.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>najmniej 10 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gwarancją producenta.</w:t>
      </w:r>
    </w:p>
    <w:p w:rsidR="00A46438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 w:rsidR="00916F35">
        <w:rPr>
          <w:rFonts w:cs="Times New Roman"/>
          <w:sz w:val="24"/>
          <w:szCs w:val="24"/>
        </w:rPr>
        <w:t xml:space="preserve">wynosi </w:t>
      </w:r>
      <w:r w:rsidR="00BA1909">
        <w:rPr>
          <w:rFonts w:cs="Times New Roman"/>
          <w:b/>
          <w:sz w:val="24"/>
          <w:szCs w:val="24"/>
        </w:rPr>
        <w:t>12</w:t>
      </w:r>
      <w:r w:rsidR="00916F35" w:rsidRPr="00B03855">
        <w:rPr>
          <w:rFonts w:cs="Times New Roman"/>
          <w:b/>
          <w:sz w:val="24"/>
          <w:szCs w:val="24"/>
        </w:rPr>
        <w:t xml:space="preserve"> miesięcy</w:t>
      </w:r>
      <w:r w:rsidR="00916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licz</w:t>
      </w:r>
      <w:r w:rsidR="00916F35">
        <w:rPr>
          <w:rFonts w:cs="Times New Roman"/>
          <w:sz w:val="24"/>
          <w:szCs w:val="24"/>
        </w:rPr>
        <w:t>ąc</w:t>
      </w:r>
      <w:r>
        <w:rPr>
          <w:rFonts w:cs="Times New Roman"/>
          <w:sz w:val="24"/>
          <w:szCs w:val="24"/>
        </w:rPr>
        <w:t xml:space="preserve">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BF1294" w:rsidRDefault="00BA1909" w:rsidP="00BF5DF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Wymiana wadliwego sprzętu nastąpi w przeciągu co najwyżej 7 dni robo</w:t>
      </w:r>
      <w:r w:rsidR="00BF5DF8">
        <w:rPr>
          <w:rFonts w:cs="Times New Roman"/>
          <w:sz w:val="24"/>
          <w:szCs w:val="24"/>
        </w:rPr>
        <w:t>czych od dnia zgłoszenia awarii.</w:t>
      </w:r>
    </w:p>
    <w:p w:rsidR="00BF5DF8" w:rsidRPr="00BF5DF8" w:rsidRDefault="00BF5DF8" w:rsidP="00BF5DF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Czynności związane z wymianą wadliwego sprzętu, w tym dostawa nowego sprzętu, prowadzone są na koszt wykonawcy.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lastRenderedPageBreak/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</w:t>
      </w:r>
      <w:r w:rsidR="0096720A">
        <w:rPr>
          <w:rFonts w:cs="Times New Roman"/>
          <w:sz w:val="24"/>
          <w:szCs w:val="24"/>
        </w:rPr>
        <w:t>cy przedmiotem umowy pochodzi z 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850437" w:rsidRDefault="00505786" w:rsidP="00AA0EE4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</w:t>
      </w:r>
      <w:r w:rsidR="0096720A">
        <w:rPr>
          <w:rFonts w:cs="Times New Roman"/>
          <w:sz w:val="24"/>
          <w:szCs w:val="24"/>
        </w:rPr>
        <w:t>owy,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0B3332" w:rsidRPr="00B03855" w:rsidRDefault="00916F35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CC25DE">
        <w:rPr>
          <w:sz w:val="24"/>
          <w:szCs w:val="24"/>
          <w:lang w:eastAsia="pl-PL"/>
        </w:rPr>
        <w:t>Zgłoszeni</w:t>
      </w:r>
      <w:r>
        <w:rPr>
          <w:sz w:val="24"/>
          <w:szCs w:val="24"/>
          <w:lang w:eastAsia="pl-PL"/>
        </w:rPr>
        <w:t>a awarii lub inne</w:t>
      </w:r>
      <w:r w:rsidRPr="00CC25DE">
        <w:rPr>
          <w:sz w:val="24"/>
          <w:szCs w:val="24"/>
          <w:lang w:eastAsia="pl-PL"/>
        </w:rPr>
        <w:t xml:space="preserve"> nieprawidłowości w działaniu urządzenia następuje pisemnie za pośrednictwem faksu na nr </w:t>
      </w:r>
      <w:r>
        <w:rPr>
          <w:sz w:val="24"/>
          <w:szCs w:val="24"/>
          <w:lang w:eastAsia="pl-PL"/>
        </w:rPr>
        <w:t>………………</w:t>
      </w:r>
      <w:r w:rsidRPr="00CC25DE">
        <w:rPr>
          <w:sz w:val="24"/>
          <w:szCs w:val="24"/>
          <w:lang w:eastAsia="pl-PL"/>
        </w:rPr>
        <w:t xml:space="preserve"> lub drogą elektroniczną na adres e-mail</w:t>
      </w:r>
      <w:r w:rsidR="000B3332" w:rsidRPr="00B03855">
        <w:rPr>
          <w:color w:val="000000"/>
          <w:sz w:val="24"/>
          <w:szCs w:val="24"/>
          <w:lang w:eastAsia="pl-PL"/>
        </w:rPr>
        <w:t>, na:</w:t>
      </w:r>
      <w:r>
        <w:rPr>
          <w:color w:val="000000"/>
          <w:sz w:val="24"/>
          <w:szCs w:val="24"/>
          <w:lang w:eastAsia="pl-PL"/>
        </w:rPr>
        <w:t xml:space="preserve"> ……………………………..</w:t>
      </w:r>
    </w:p>
    <w:p w:rsidR="000B3332" w:rsidRPr="00B03855" w:rsidRDefault="000B3332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B03855">
        <w:rPr>
          <w:color w:val="000000"/>
          <w:sz w:val="24"/>
          <w:szCs w:val="24"/>
          <w:lang w:eastAsia="pl-PL"/>
        </w:rPr>
        <w:t xml:space="preserve">Wykonawca zobowiązuje się do informowania Zamawiającego o każdej zmianie </w:t>
      </w:r>
      <w:r w:rsidR="00916F35">
        <w:rPr>
          <w:color w:val="000000"/>
          <w:sz w:val="24"/>
          <w:szCs w:val="24"/>
          <w:lang w:eastAsia="pl-PL"/>
        </w:rPr>
        <w:t xml:space="preserve">nr </w:t>
      </w:r>
      <w:r w:rsidRPr="00B03855">
        <w:rPr>
          <w:color w:val="000000"/>
          <w:sz w:val="24"/>
          <w:szCs w:val="24"/>
          <w:lang w:eastAsia="pl-PL"/>
        </w:rPr>
        <w:t>faksu</w:t>
      </w:r>
      <w:r w:rsidR="00916F35">
        <w:rPr>
          <w:color w:val="000000"/>
          <w:sz w:val="24"/>
          <w:szCs w:val="24"/>
          <w:lang w:eastAsia="pl-PL"/>
        </w:rPr>
        <w:t xml:space="preserve"> lub adresu </w:t>
      </w:r>
      <w:r w:rsidRPr="00B03855">
        <w:rPr>
          <w:color w:val="000000"/>
          <w:sz w:val="24"/>
          <w:szCs w:val="24"/>
          <w:lang w:eastAsia="pl-PL"/>
        </w:rPr>
        <w:t>e-mail, pod rygorem uznania zgłoszenia za skuteczne</w:t>
      </w:r>
      <w:r w:rsidR="00074098" w:rsidRPr="00B03855">
        <w:rPr>
          <w:color w:val="000000"/>
          <w:sz w:val="24"/>
          <w:szCs w:val="24"/>
          <w:lang w:eastAsia="pl-PL"/>
        </w:rPr>
        <w:t>.</w:t>
      </w:r>
    </w:p>
    <w:p w:rsidR="00A46438" w:rsidRDefault="00A46438" w:rsidP="00AF5895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AF5895">
        <w:rPr>
          <w:rFonts w:cs="Times New Roman"/>
          <w:b/>
          <w:bCs/>
        </w:rPr>
        <w:t>8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67683E" w:rsidRDefault="0067683E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AF5895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– Oferta Wykonawcy.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B30"/>
    <w:multiLevelType w:val="hybridMultilevel"/>
    <w:tmpl w:val="E0A0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7D0447B4"/>
    <w:multiLevelType w:val="hybridMultilevel"/>
    <w:tmpl w:val="F3A0EA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74098"/>
    <w:rsid w:val="00086DEB"/>
    <w:rsid w:val="000B3332"/>
    <w:rsid w:val="00102A42"/>
    <w:rsid w:val="0010460E"/>
    <w:rsid w:val="001B4CC7"/>
    <w:rsid w:val="001D579A"/>
    <w:rsid w:val="002618F2"/>
    <w:rsid w:val="002B2933"/>
    <w:rsid w:val="00456405"/>
    <w:rsid w:val="0047453A"/>
    <w:rsid w:val="004B6278"/>
    <w:rsid w:val="00505786"/>
    <w:rsid w:val="00571CD7"/>
    <w:rsid w:val="005823D9"/>
    <w:rsid w:val="005B637B"/>
    <w:rsid w:val="00646635"/>
    <w:rsid w:val="0067683E"/>
    <w:rsid w:val="00752BF3"/>
    <w:rsid w:val="00850437"/>
    <w:rsid w:val="00916F35"/>
    <w:rsid w:val="00932300"/>
    <w:rsid w:val="0096720A"/>
    <w:rsid w:val="00997332"/>
    <w:rsid w:val="009A0B24"/>
    <w:rsid w:val="00A24350"/>
    <w:rsid w:val="00A44EA5"/>
    <w:rsid w:val="00A46438"/>
    <w:rsid w:val="00AA0EE4"/>
    <w:rsid w:val="00AC7BF1"/>
    <w:rsid w:val="00AE7385"/>
    <w:rsid w:val="00AF5895"/>
    <w:rsid w:val="00B03855"/>
    <w:rsid w:val="00BA1909"/>
    <w:rsid w:val="00BF1294"/>
    <w:rsid w:val="00BF5DF8"/>
    <w:rsid w:val="00DA07C7"/>
    <w:rsid w:val="00E22686"/>
    <w:rsid w:val="00F1301F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9</cp:revision>
  <dcterms:created xsi:type="dcterms:W3CDTF">2015-04-27T10:41:00Z</dcterms:created>
  <dcterms:modified xsi:type="dcterms:W3CDTF">2015-05-13T12:31:00Z</dcterms:modified>
</cp:coreProperties>
</file>