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D1" w:rsidRDefault="004D0714" w:rsidP="003E6FD1">
      <w:pPr>
        <w:spacing w:line="360" w:lineRule="auto"/>
        <w:jc w:val="right"/>
        <w:rPr>
          <w:rFonts w:ascii="Times New Roman" w:hAnsi="Times New Roman" w:cs="Times New Roman"/>
        </w:rPr>
      </w:pPr>
      <w:r w:rsidRPr="005D7411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2</w:t>
      </w:r>
      <w:r w:rsidRPr="002E0A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Zapytania ofertowego</w:t>
      </w:r>
      <w:r w:rsidR="003E6FD1">
        <w:rPr>
          <w:rFonts w:ascii="Times New Roman" w:hAnsi="Times New Roman" w:cs="Times New Roman"/>
        </w:rPr>
        <w:t xml:space="preserve"> – Szczegółowy opis przedmiotu </w:t>
      </w:r>
      <w:r w:rsidR="002F56BC">
        <w:rPr>
          <w:rFonts w:ascii="Times New Roman" w:hAnsi="Times New Roman" w:cs="Times New Roman"/>
        </w:rPr>
        <w:t>zamówienia</w:t>
      </w:r>
    </w:p>
    <w:p w:rsidR="003E6FD1" w:rsidRDefault="003E6FD1" w:rsidP="003E6FD1">
      <w:pPr>
        <w:spacing w:line="360" w:lineRule="auto"/>
        <w:jc w:val="right"/>
        <w:rPr>
          <w:rFonts w:ascii="Times New Roman" w:hAnsi="Times New Roman" w:cs="Times New Roman"/>
        </w:rPr>
      </w:pPr>
    </w:p>
    <w:p w:rsidR="0031258C" w:rsidRDefault="007F29B5" w:rsidP="00837967">
      <w:pPr>
        <w:pStyle w:val="Tekstpodstawowywcity"/>
        <w:tabs>
          <w:tab w:val="left" w:pos="-1843"/>
        </w:tabs>
        <w:suppressAutoHyphens/>
        <w:spacing w:line="360" w:lineRule="auto"/>
        <w:rPr>
          <w:b/>
        </w:rPr>
      </w:pPr>
      <w:r>
        <w:t xml:space="preserve">Dostawa, instalacja i konfiguracja </w:t>
      </w:r>
      <w:r w:rsidR="0031258C">
        <w:t>2 szt.</w:t>
      </w:r>
      <w:r w:rsidR="0031258C" w:rsidRPr="0031258C">
        <w:t xml:space="preserve"> urządzeń wielofunkcyjnych cz/b A4</w:t>
      </w:r>
      <w:r w:rsidR="0031258C">
        <w:t>/A3</w:t>
      </w:r>
    </w:p>
    <w:p w:rsidR="00837967" w:rsidRPr="00B548A1" w:rsidRDefault="00837967">
      <w:pPr>
        <w:pStyle w:val="Tekstpodstawowywcity"/>
        <w:numPr>
          <w:ilvl w:val="0"/>
          <w:numId w:val="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BE1343">
        <w:rPr>
          <w:b/>
        </w:rPr>
        <w:t>Urządzenia wielofunkcyjne A4/A3 muszą charakteryzować się następującymi cechami:</w:t>
      </w:r>
    </w:p>
    <w:p w:rsidR="00837967" w:rsidRPr="007F29B5" w:rsidRDefault="00837967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7F29B5">
        <w:rPr>
          <w:b/>
          <w:color w:val="000000"/>
        </w:rPr>
        <w:t>Kopiowanie: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 xml:space="preserve">prędkość kopiowania dla dokumentów A4 wynikowych czarno-białych: co najmniej </w:t>
      </w:r>
      <w:r w:rsidR="005C34FA" w:rsidRPr="007F29B5">
        <w:t>45</w:t>
      </w:r>
      <w:r w:rsidR="00193E1A" w:rsidRPr="007F29B5">
        <w:t xml:space="preserve"> </w:t>
      </w:r>
      <w:r w:rsidRPr="007F29B5">
        <w:t>str</w:t>
      </w:r>
      <w:r w:rsidR="007F29B5">
        <w:t>.</w:t>
      </w:r>
      <w:r w:rsidRPr="007F29B5">
        <w:t>/min.,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rozdzielczość kopiowania A4 co najmniej 600x600</w:t>
      </w:r>
      <w:r w:rsidR="003C700B" w:rsidRPr="007F29B5">
        <w:t xml:space="preserve"> </w:t>
      </w:r>
      <w:r w:rsidRPr="007F29B5">
        <w:t>dpi,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możliwość kopiowania dokumentów w formatach A5, A4, A3,</w:t>
      </w:r>
    </w:p>
    <w:p w:rsidR="00837967" w:rsidRPr="007F29B5" w:rsidRDefault="005C34FA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 xml:space="preserve">jednoprzebiegowy </w:t>
      </w:r>
      <w:r w:rsidR="00837967" w:rsidRPr="007F29B5">
        <w:t>dupleks</w:t>
      </w:r>
      <w:r w:rsidRPr="007F29B5">
        <w:t xml:space="preserve"> z obsługa papieru 60-</w:t>
      </w:r>
      <w:r w:rsidR="004410D3">
        <w:t>216</w:t>
      </w:r>
      <w:r w:rsidRPr="007F29B5">
        <w:t xml:space="preserve"> g/m</w:t>
      </w:r>
      <w:r w:rsidRPr="00487477">
        <w:rPr>
          <w:vertAlign w:val="superscript"/>
        </w:rPr>
        <w:t>2</w:t>
      </w:r>
      <w:r w:rsidR="00837967" w:rsidRPr="007F29B5">
        <w:t>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automatyczny podajnik oryginałów na co najmniej 100 kartek z funkcją kopiowania dwustronnego (dupleksu),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rPr>
          <w:color w:val="000000"/>
        </w:rPr>
        <w:t>możliwość elektronicznego sortowania kopii</w:t>
      </w:r>
      <w:r w:rsidR="007619C7">
        <w:rPr>
          <w:color w:val="000000"/>
        </w:rPr>
        <w:t>,</w:t>
      </w:r>
    </w:p>
    <w:p w:rsidR="005C34FA" w:rsidRPr="007F29B5" w:rsidRDefault="00DD44C5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rPr>
          <w:color w:val="000000"/>
        </w:rPr>
        <w:t>kopiowanie wielokrotne do 999 kopii</w:t>
      </w:r>
      <w:r w:rsidR="007619C7">
        <w:rPr>
          <w:color w:val="000000"/>
        </w:rPr>
        <w:t>.</w:t>
      </w:r>
    </w:p>
    <w:p w:rsidR="00837967" w:rsidRPr="007F29B5" w:rsidRDefault="00837967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7F29B5">
        <w:rPr>
          <w:b/>
          <w:color w:val="000000"/>
        </w:rPr>
        <w:t>Drukowanie: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drukarka sieciowa,</w:t>
      </w:r>
    </w:p>
    <w:p w:rsidR="00DD44C5" w:rsidRPr="007F29B5" w:rsidRDefault="005C34FA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rozdzielczość drukowania 600x600</w:t>
      </w:r>
      <w:r w:rsidR="007619C7">
        <w:t xml:space="preserve"> </w:t>
      </w:r>
      <w:r w:rsidRPr="007F29B5">
        <w:t xml:space="preserve">dpi, 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 xml:space="preserve">prędkość drukowania dokumentów A4 czarno-białych: co najmniej </w:t>
      </w:r>
      <w:r w:rsidR="005C34FA" w:rsidRPr="007F29B5">
        <w:t>45</w:t>
      </w:r>
      <w:r w:rsidRPr="007F29B5">
        <w:t xml:space="preserve"> str./min.,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możliwość drukowania dwustronnego,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możliwość elektronicznego sortowania wydruków,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</w:pPr>
      <w:r w:rsidRPr="007F29B5">
        <w:t>sterowniki PCL6, PostScript3,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 xml:space="preserve">dysk twardy o pojemności co najmniej </w:t>
      </w:r>
      <w:r w:rsidR="00DD44C5" w:rsidRPr="007F29B5">
        <w:t>160</w:t>
      </w:r>
      <w:r w:rsidR="003C700B" w:rsidRPr="007F29B5">
        <w:t xml:space="preserve"> </w:t>
      </w:r>
      <w:r w:rsidRPr="007F29B5">
        <w:t>GB</w:t>
      </w:r>
      <w:bookmarkStart w:id="0" w:name="_GoBack"/>
      <w:bookmarkEnd w:id="0"/>
      <w:r w:rsidRPr="007F29B5">
        <w:t>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 xml:space="preserve">wielkość pamięci RAM modułu drukującego - co najmniej </w:t>
      </w:r>
      <w:r w:rsidR="00DD44C5" w:rsidRPr="007F29B5">
        <w:t>2</w:t>
      </w:r>
      <w:r w:rsidR="003C700B" w:rsidRPr="007F29B5">
        <w:t xml:space="preserve"> </w:t>
      </w:r>
      <w:r w:rsidRPr="007F29B5">
        <w:t>GB,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obsługa klientów pracujących pod systemami operacyjnymi MS Windows XP/2003/2008/Windows 7, Linux</w:t>
      </w:r>
      <w:r w:rsidR="007619C7">
        <w:t>,</w:t>
      </w:r>
    </w:p>
    <w:p w:rsidR="00DD44C5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</w:pPr>
      <w:r w:rsidRPr="007F29B5">
        <w:t>możliwość skalowalności druku (pomniejszanie/powiększanie z</w:t>
      </w:r>
      <w:r w:rsidR="007F29B5">
        <w:t> </w:t>
      </w:r>
      <w:r w:rsidRPr="007F29B5">
        <w:t>równoczesnym wyśrodkowaniem).</w:t>
      </w:r>
    </w:p>
    <w:p w:rsidR="00837967" w:rsidRPr="007F29B5" w:rsidRDefault="00837967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487477">
        <w:rPr>
          <w:b/>
          <w:color w:val="000000"/>
        </w:rPr>
        <w:t>Skanowanie dokumentów: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skaner sieciowy,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rPr>
          <w:color w:val="000000"/>
        </w:rPr>
        <w:t xml:space="preserve">automatyczny podajnik oryginałów na co najmniej </w:t>
      </w:r>
      <w:r w:rsidR="00DD44C5" w:rsidRPr="007F29B5">
        <w:rPr>
          <w:color w:val="000000"/>
        </w:rPr>
        <w:t>100</w:t>
      </w:r>
      <w:r w:rsidRPr="007F29B5">
        <w:rPr>
          <w:color w:val="000000"/>
        </w:rPr>
        <w:t xml:space="preserve"> kartek z funkcją dupleksu,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lastRenderedPageBreak/>
        <w:t>skanowanie do dokumentów wynikowych zarówno kolorowych jak i czarno-białych,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skanowanie dokumentów zarówno jednostronnych jak i dwustronnych,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 xml:space="preserve">prędkość skanowania dokumentów A4 w kolorze: co najmniej </w:t>
      </w:r>
      <w:r w:rsidR="005110D5">
        <w:t>5</w:t>
      </w:r>
      <w:r w:rsidR="007B4D40" w:rsidRPr="007F29B5">
        <w:t>0</w:t>
      </w:r>
      <w:r w:rsidRPr="007F29B5">
        <w:t xml:space="preserve"> str./min.</w:t>
      </w:r>
      <w:r w:rsidR="007B4D40" w:rsidRPr="007F29B5">
        <w:t xml:space="preserve"> przy rozdzielczości 300</w:t>
      </w:r>
      <w:r w:rsidR="007F29B5">
        <w:t xml:space="preserve"> </w:t>
      </w:r>
      <w:r w:rsidR="007B4D40" w:rsidRPr="007F29B5">
        <w:t>dpi</w:t>
      </w:r>
      <w:r w:rsidRPr="007F29B5">
        <w:t>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</w:pPr>
      <w:r w:rsidRPr="007F29B5">
        <w:t xml:space="preserve">prędkość skanowania dokumentów A4 w trybie czarno-białym co najmniej </w:t>
      </w:r>
      <w:r w:rsidR="007B4D40" w:rsidRPr="007F29B5">
        <w:t>7</w:t>
      </w:r>
      <w:r w:rsidR="005110D5">
        <w:t>5</w:t>
      </w:r>
      <w:r w:rsidRPr="007F29B5">
        <w:t xml:space="preserve"> str./min przy rozdzielczości </w:t>
      </w:r>
      <w:r w:rsidR="007B4D40" w:rsidRPr="007F29B5">
        <w:t>300 dpi</w:t>
      </w:r>
      <w:r w:rsidR="007619C7">
        <w:t>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 xml:space="preserve">rozdzielczość skanowania co najmniej </w:t>
      </w:r>
      <w:r w:rsidRPr="007F29B5">
        <w:rPr>
          <w:color w:val="000000"/>
        </w:rPr>
        <w:t xml:space="preserve">600 x 600 </w:t>
      </w:r>
      <w:r w:rsidRPr="007F29B5">
        <w:t>dpi w przypadku skanowania kolorowego,</w:t>
      </w:r>
    </w:p>
    <w:p w:rsidR="00280D12" w:rsidRPr="007F29B5" w:rsidRDefault="00280D12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skanowanie do PC, do e-mail, do FTP, TW</w:t>
      </w:r>
      <w:r w:rsidR="00485720">
        <w:t>AIN, do pamięci przenośnej USB</w:t>
      </w:r>
      <w:r w:rsidRPr="007F29B5">
        <w:t>, skrzynki dokumentów,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zapisywanie zeskanowanych dokumentów w formatach: PDF, PDF/A, TIFF, PDF z</w:t>
      </w:r>
      <w:r w:rsidR="00193E1A" w:rsidRPr="007F29B5">
        <w:t xml:space="preserve"> </w:t>
      </w:r>
      <w:r w:rsidRPr="007F29B5">
        <w:t>możliwością wyszukiwania tekstów (tzw. ,,OCR-PDF’’),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w przypadku dokumentów wielostronicowych możliwość definiowania na panelu urządzenia osobnych parametrów skanowania dla każdej pojedynczej strony lub kilku stron i</w:t>
      </w:r>
      <w:r w:rsidR="003C700B" w:rsidRPr="007F29B5">
        <w:t xml:space="preserve"> </w:t>
      </w:r>
      <w:r w:rsidRPr="007F29B5">
        <w:t>zapis przez urządzenie skanujące dokumentu wynikowego zawierającego wszystkie zeskanowane strony w jednym pliku.</w:t>
      </w:r>
    </w:p>
    <w:p w:rsidR="00837967" w:rsidRPr="007F29B5" w:rsidRDefault="00837967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487477">
        <w:rPr>
          <w:b/>
          <w:color w:val="000000"/>
        </w:rPr>
        <w:t>Przesyłanie dokumentów: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przesyłanie zeskanowanych dokumentów poprzez SMTP na wskazany adres poczty elektronicznej na serwer SMTP określony przez Zamawiającego,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książka adresów poczty elektronicznej dostępna z poziomu panelu dotykowego urządzenia zintegrowana z bazą Active Directory dostępną poprzez LDAP,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przesyłanie zeskanowanych dokumentów na serwer FTP,</w:t>
      </w:r>
    </w:p>
    <w:p w:rsidR="0046678B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</w:pPr>
      <w:r w:rsidRPr="007F29B5">
        <w:t>przesyłanie zeskanowanych dokumentów na określony udział sieciowy serwera poprzez SMB (TCP/IP),</w:t>
      </w:r>
    </w:p>
    <w:p w:rsidR="00837967" w:rsidRPr="007F29B5" w:rsidRDefault="00837967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487477">
        <w:rPr>
          <w:b/>
          <w:color w:val="000000"/>
        </w:rPr>
        <w:t>Wymagania ogólne: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możliwość konfigurowania urządzenia z poziomu panelu dotykowego urządzenia oraz przez interfejs WWW (przeglądarka internetowa) ze stacji roboczej Zamawiającego,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rozdzielność materiałów eksploatacyjnych: bębna i tonera,</w:t>
      </w:r>
    </w:p>
    <w:p w:rsidR="00837967" w:rsidRPr="007C260D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  <w:lang w:val="en-US"/>
        </w:rPr>
      </w:pPr>
      <w:proofErr w:type="spellStart"/>
      <w:r w:rsidRPr="007C260D">
        <w:rPr>
          <w:lang w:val="en-US"/>
        </w:rPr>
        <w:t>wbudowany</w:t>
      </w:r>
      <w:proofErr w:type="spellEnd"/>
      <w:r w:rsidRPr="007C260D">
        <w:rPr>
          <w:lang w:val="en-US"/>
        </w:rPr>
        <w:t xml:space="preserve"> </w:t>
      </w:r>
      <w:proofErr w:type="spellStart"/>
      <w:r w:rsidRPr="007C260D">
        <w:rPr>
          <w:lang w:val="en-US"/>
        </w:rPr>
        <w:t>interfejs</w:t>
      </w:r>
      <w:proofErr w:type="spellEnd"/>
      <w:r w:rsidRPr="007C260D">
        <w:rPr>
          <w:lang w:val="en-US"/>
        </w:rPr>
        <w:t xml:space="preserve"> </w:t>
      </w:r>
      <w:proofErr w:type="spellStart"/>
      <w:r w:rsidRPr="007C260D">
        <w:rPr>
          <w:lang w:val="en-US"/>
        </w:rPr>
        <w:t>sieciowy</w:t>
      </w:r>
      <w:proofErr w:type="spellEnd"/>
      <w:r w:rsidRPr="007C260D">
        <w:rPr>
          <w:lang w:val="en-US"/>
        </w:rPr>
        <w:t xml:space="preserve"> 1000Base</w:t>
      </w:r>
      <w:r w:rsidR="00E92ED5" w:rsidRPr="007C260D">
        <w:rPr>
          <w:lang w:val="en-US"/>
        </w:rPr>
        <w:t>-</w:t>
      </w:r>
      <w:r w:rsidRPr="007C260D">
        <w:rPr>
          <w:lang w:val="en-US"/>
        </w:rPr>
        <w:t>T/100Base</w:t>
      </w:r>
      <w:r w:rsidR="00E92ED5" w:rsidRPr="007C260D">
        <w:rPr>
          <w:lang w:val="en-US"/>
        </w:rPr>
        <w:t>-</w:t>
      </w:r>
      <w:r w:rsidRPr="007C260D">
        <w:rPr>
          <w:lang w:val="en-US"/>
        </w:rPr>
        <w:t>T</w:t>
      </w:r>
      <w:r w:rsidR="00E92ED5" w:rsidRPr="007C260D">
        <w:rPr>
          <w:lang w:val="en-US"/>
        </w:rPr>
        <w:t>X</w:t>
      </w:r>
      <w:r w:rsidRPr="007C260D">
        <w:rPr>
          <w:lang w:val="en-US"/>
        </w:rPr>
        <w:t>/10Base</w:t>
      </w:r>
      <w:r w:rsidR="00E92ED5" w:rsidRPr="007C260D">
        <w:rPr>
          <w:lang w:val="en-US"/>
        </w:rPr>
        <w:t>-</w:t>
      </w:r>
      <w:r w:rsidRPr="007C260D">
        <w:rPr>
          <w:lang w:val="en-US"/>
        </w:rPr>
        <w:t>T,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 xml:space="preserve">obsługa standardu </w:t>
      </w:r>
      <w:r w:rsidRPr="007F29B5">
        <w:rPr>
          <w:bCs/>
        </w:rPr>
        <w:t>IEEE 802.1X</w:t>
      </w:r>
      <w:r w:rsidR="007619C7">
        <w:rPr>
          <w:bCs/>
        </w:rPr>
        <w:t>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zalecane przez producenta optymalne obciążenie miesięczne na poziomie co</w:t>
      </w:r>
      <w:r w:rsidR="00193E1A" w:rsidRPr="007F29B5">
        <w:t xml:space="preserve"> </w:t>
      </w:r>
      <w:r w:rsidRPr="007F29B5">
        <w:t xml:space="preserve">najmniej </w:t>
      </w:r>
      <w:r w:rsidR="007C260D">
        <w:t>2</w:t>
      </w:r>
      <w:r w:rsidR="003C700B" w:rsidRPr="007F29B5">
        <w:t xml:space="preserve">0 </w:t>
      </w:r>
      <w:r w:rsidRPr="007F29B5">
        <w:t>000 kopii,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lastRenderedPageBreak/>
        <w:t xml:space="preserve">maksymalne obciążenie miesięczne na poziomie co najmniej </w:t>
      </w:r>
      <w:r w:rsidR="00363C37">
        <w:t>175</w:t>
      </w:r>
      <w:r w:rsidR="003C700B" w:rsidRPr="007F29B5">
        <w:t xml:space="preserve"> </w:t>
      </w:r>
      <w:r w:rsidRPr="007F29B5">
        <w:t>000 kopii,</w:t>
      </w:r>
    </w:p>
    <w:p w:rsidR="00DD44C5" w:rsidRPr="007F29B5" w:rsidRDefault="00DD44C5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rPr>
          <w:color w:val="000000"/>
        </w:rPr>
        <w:t>dwie</w:t>
      </w:r>
      <w:r w:rsidR="00837967" w:rsidRPr="007F29B5">
        <w:rPr>
          <w:color w:val="000000"/>
        </w:rPr>
        <w:t xml:space="preserve"> kaset</w:t>
      </w:r>
      <w:r w:rsidRPr="007F29B5">
        <w:rPr>
          <w:color w:val="000000"/>
        </w:rPr>
        <w:t>y</w:t>
      </w:r>
      <w:r w:rsidR="00837967" w:rsidRPr="007F29B5">
        <w:rPr>
          <w:color w:val="000000"/>
        </w:rPr>
        <w:t xml:space="preserve"> </w:t>
      </w:r>
      <w:r w:rsidRPr="007F29B5">
        <w:rPr>
          <w:color w:val="000000"/>
        </w:rPr>
        <w:t>na papier</w:t>
      </w:r>
      <w:r w:rsidR="00837967" w:rsidRPr="007F29B5">
        <w:rPr>
          <w:color w:val="000000"/>
        </w:rPr>
        <w:t xml:space="preserve"> </w:t>
      </w:r>
      <w:r w:rsidRPr="007F29B5">
        <w:rPr>
          <w:color w:val="000000"/>
        </w:rPr>
        <w:t xml:space="preserve">– każda </w:t>
      </w:r>
      <w:r w:rsidR="00837967" w:rsidRPr="007F29B5">
        <w:rPr>
          <w:color w:val="000000"/>
        </w:rPr>
        <w:t xml:space="preserve">o pojemności nie mniejszej niż </w:t>
      </w:r>
      <w:r w:rsidRPr="007F29B5">
        <w:rPr>
          <w:color w:val="000000"/>
        </w:rPr>
        <w:t>5</w:t>
      </w:r>
      <w:r w:rsidR="00837967" w:rsidRPr="007F29B5">
        <w:rPr>
          <w:color w:val="000000"/>
        </w:rPr>
        <w:t>00 arkuszy A4</w:t>
      </w:r>
      <w:r w:rsidRPr="007F29B5">
        <w:rPr>
          <w:color w:val="000000"/>
        </w:rPr>
        <w:t>/A3</w:t>
      </w:r>
      <w:r w:rsidR="00837967" w:rsidRPr="007F29B5">
        <w:rPr>
          <w:color w:val="000000"/>
        </w:rPr>
        <w:t xml:space="preserve"> o</w:t>
      </w:r>
      <w:r w:rsidR="00193E1A" w:rsidRPr="007F29B5">
        <w:rPr>
          <w:color w:val="000000"/>
        </w:rPr>
        <w:t xml:space="preserve"> </w:t>
      </w:r>
      <w:r w:rsidR="00837967" w:rsidRPr="007F29B5">
        <w:rPr>
          <w:color w:val="000000"/>
        </w:rPr>
        <w:t xml:space="preserve">gramaturze </w:t>
      </w:r>
      <w:r w:rsidR="00837967" w:rsidRPr="007F29B5">
        <w:t>80 g/m</w:t>
      </w:r>
      <w:r w:rsidR="00837967" w:rsidRPr="007F29B5">
        <w:rPr>
          <w:vertAlign w:val="superscript"/>
        </w:rPr>
        <w:t>2</w:t>
      </w:r>
      <w:r w:rsidR="007619C7">
        <w:t>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podajnik uniwersalny papieru o pojemności co najmniej 1</w:t>
      </w:r>
      <w:r w:rsidR="0040012C">
        <w:t>0</w:t>
      </w:r>
      <w:r w:rsidRPr="007F29B5">
        <w:t xml:space="preserve">0 arkuszy A4 o gramaturze </w:t>
      </w:r>
      <w:r w:rsidR="00DD44C5" w:rsidRPr="007F29B5">
        <w:t>60-</w:t>
      </w:r>
      <w:r w:rsidR="0040012C">
        <w:t>216</w:t>
      </w:r>
      <w:r w:rsidR="00193E1A" w:rsidRPr="007F29B5">
        <w:t xml:space="preserve"> </w:t>
      </w:r>
      <w:r w:rsidRPr="007F29B5">
        <w:t>g/m</w:t>
      </w:r>
      <w:r w:rsidRPr="007F29B5">
        <w:rPr>
          <w:vertAlign w:val="superscript"/>
        </w:rPr>
        <w:t>2</w:t>
      </w:r>
      <w:r w:rsidRPr="007F29B5">
        <w:t xml:space="preserve">, 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możliwość uwierzytelniania użytkownika poprzez podanie kodu numerycznego z</w:t>
      </w:r>
      <w:r w:rsidR="00193E1A" w:rsidRPr="007F29B5">
        <w:t xml:space="preserve"> </w:t>
      </w:r>
      <w:r w:rsidRPr="007F29B5">
        <w:t>klawiatury na panelu dotykowym urządzenia,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rPr>
          <w:color w:val="000000"/>
        </w:rPr>
        <w:t>możliwość pracy z urządzeniem bez uwierzytelnienia użytkownika lub z</w:t>
      </w:r>
      <w:r w:rsidR="007F29B5">
        <w:rPr>
          <w:color w:val="000000"/>
        </w:rPr>
        <w:t> </w:t>
      </w:r>
      <w:r w:rsidRPr="007F29B5">
        <w:rPr>
          <w:color w:val="000000"/>
        </w:rPr>
        <w:t>uwierzytelnieniem, w zależności od konfiguracji przez Zamawiającego</w:t>
      </w:r>
      <w:r w:rsidR="007619C7">
        <w:rPr>
          <w:color w:val="000000"/>
        </w:rPr>
        <w:t>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instrukcja obsługi w języku polskim,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komunikaty ekranowe panelu dotykowego w języku polskim,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podstawa umożliwiająca łatwe przemieszczanie urządzenia (np. na kółkach, wałkach itp.),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możliwość uzyskania informacji o ilości wykonanych kopii/wydruków,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czas osiągnięcia gotowości do pracy z trybu ,,stand-by</w:t>
      </w:r>
      <w:r w:rsidR="00E92ED5">
        <w:t xml:space="preserve"> lub </w:t>
      </w:r>
      <w:proofErr w:type="spellStart"/>
      <w:r w:rsidR="00E92ED5">
        <w:t>sleep</w:t>
      </w:r>
      <w:proofErr w:type="spellEnd"/>
      <w:r w:rsidRPr="007F29B5">
        <w:t xml:space="preserve">’’ nie większy niż </w:t>
      </w:r>
      <w:r w:rsidR="00280D12" w:rsidRPr="007F29B5">
        <w:t>2</w:t>
      </w:r>
      <w:r w:rsidR="00E92ED5">
        <w:t>8</w:t>
      </w:r>
      <w:r w:rsidRPr="007F29B5">
        <w:t xml:space="preserve"> sekund,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 xml:space="preserve">czas wydruku pierwszej kopii poniżej </w:t>
      </w:r>
      <w:r w:rsidR="00FF787C" w:rsidRPr="007F29B5">
        <w:t>5</w:t>
      </w:r>
      <w:r w:rsidR="00280D12" w:rsidRPr="007F29B5">
        <w:t xml:space="preserve"> sekund</w:t>
      </w:r>
      <w:r w:rsidRPr="007F29B5">
        <w:t>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urządzenie spełniające normy Energy Star,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urządzenie posiadające oznaczenie CE,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 xml:space="preserve">urządzenie dostarczone fabrycznie nowe, skonfigurowane, gotowe do pracy wraz </w:t>
      </w:r>
      <w:r w:rsidR="00280D12" w:rsidRPr="007F29B5">
        <w:t>z bębnem co najmniej na 600 000 kopii.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</w:pPr>
      <w:r w:rsidRPr="007F29B5">
        <w:t>kolorowy, dotykowy panel sterowania</w:t>
      </w:r>
      <w:r w:rsidR="00280D12" w:rsidRPr="007F29B5">
        <w:t>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rPr>
          <w:color w:val="000000"/>
        </w:rPr>
        <w:t>interfejs użytkownika panelu dotykowego urządzenia oraz sterowniki w języku polskim,</w:t>
      </w:r>
    </w:p>
    <w:p w:rsidR="0050701E" w:rsidRPr="007F29B5" w:rsidRDefault="0050701E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rPr>
          <w:color w:val="000000"/>
        </w:rPr>
        <w:t>dostarczone urządzenia muszą być wyposażone w czytnik</w:t>
      </w:r>
      <w:r w:rsidR="00124566" w:rsidRPr="007F29B5">
        <w:rPr>
          <w:color w:val="000000"/>
        </w:rPr>
        <w:t>i</w:t>
      </w:r>
      <w:r w:rsidRPr="007F29B5">
        <w:rPr>
          <w:color w:val="000000"/>
        </w:rPr>
        <w:t xml:space="preserve"> kart zbliżeniowych</w:t>
      </w:r>
      <w:r w:rsidR="0046678B" w:rsidRPr="007F29B5">
        <w:rPr>
          <w:color w:val="000000"/>
        </w:rPr>
        <w:t xml:space="preserve"> MIFARE 4K</w:t>
      </w:r>
      <w:r w:rsidR="00124566" w:rsidRPr="007F29B5">
        <w:rPr>
          <w:color w:val="000000"/>
        </w:rPr>
        <w:t xml:space="preserve"> </w:t>
      </w:r>
      <w:r w:rsidR="00124566" w:rsidRPr="007F29B5">
        <w:t xml:space="preserve">współpracujące z posiadanym przez Zamawiającego oprogramowaniem Xerox </w:t>
      </w:r>
      <w:proofErr w:type="spellStart"/>
      <w:r w:rsidR="00124566" w:rsidRPr="007F29B5">
        <w:t>Secure</w:t>
      </w:r>
      <w:proofErr w:type="spellEnd"/>
      <w:r w:rsidR="00124566" w:rsidRPr="007F29B5">
        <w:t xml:space="preserve"> Access, który kontroluje pracę czytników kart oraz </w:t>
      </w:r>
      <w:r w:rsidR="00124566" w:rsidRPr="007F29B5">
        <w:rPr>
          <w:color w:val="000000"/>
        </w:rPr>
        <w:t>umożliwia identyfikację użytkownika w oparciu o numer karty i dane zawarte w bazie MS Active Directory używanej przez Zamawiającego</w:t>
      </w:r>
      <w:r w:rsidR="00124566" w:rsidRPr="007F29B5">
        <w:t>,</w:t>
      </w:r>
    </w:p>
    <w:p w:rsidR="00280D12" w:rsidRPr="007F29B5" w:rsidRDefault="00817119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rPr>
          <w:color w:val="000000"/>
        </w:rPr>
        <w:t xml:space="preserve">czytnik zapewnia </w:t>
      </w:r>
      <w:r w:rsidR="0080369D" w:rsidRPr="007F29B5">
        <w:rPr>
          <w:color w:val="000000"/>
        </w:rPr>
        <w:t xml:space="preserve">blokowanie dostępu do panelu urządzenia oraz </w:t>
      </w:r>
      <w:r w:rsidRPr="007F29B5">
        <w:rPr>
          <w:color w:val="000000"/>
        </w:rPr>
        <w:t xml:space="preserve">odblokowanie </w:t>
      </w:r>
      <w:r w:rsidR="0080369D" w:rsidRPr="007F29B5">
        <w:rPr>
          <w:color w:val="000000"/>
        </w:rPr>
        <w:t>panelu</w:t>
      </w:r>
      <w:r w:rsidRPr="007F29B5">
        <w:rPr>
          <w:color w:val="000000"/>
        </w:rPr>
        <w:t xml:space="preserve"> urządzenia za pomocą karty zbliżeniowej typu MIFARE 4K</w:t>
      </w:r>
      <w:r w:rsidR="0080369D" w:rsidRPr="007F29B5">
        <w:rPr>
          <w:color w:val="000000"/>
        </w:rPr>
        <w:t xml:space="preserve"> jak również </w:t>
      </w:r>
      <w:r w:rsidR="00706526" w:rsidRPr="007F29B5">
        <w:rPr>
          <w:color w:val="000000"/>
        </w:rPr>
        <w:t xml:space="preserve">zapewnia </w:t>
      </w:r>
      <w:r w:rsidR="0080369D" w:rsidRPr="007F29B5">
        <w:rPr>
          <w:color w:val="000000"/>
        </w:rPr>
        <w:t>zwalnianie dokumentów drukowanych w oparciu o</w:t>
      </w:r>
      <w:r w:rsidR="007619C7">
        <w:rPr>
          <w:color w:val="000000"/>
        </w:rPr>
        <w:t> </w:t>
      </w:r>
      <w:r w:rsidR="0080369D" w:rsidRPr="007F29B5">
        <w:rPr>
          <w:color w:val="000000"/>
        </w:rPr>
        <w:t>identyfikację właściciela prac.</w:t>
      </w:r>
      <w:r w:rsidR="00137202">
        <w:rPr>
          <w:color w:val="000000"/>
        </w:rPr>
        <w:br/>
      </w:r>
    </w:p>
    <w:p w:rsidR="00837967" w:rsidRPr="007F29B5" w:rsidRDefault="00837967" w:rsidP="00487477">
      <w:pPr>
        <w:pStyle w:val="Tekstpodstawowywcity"/>
        <w:numPr>
          <w:ilvl w:val="0"/>
          <w:numId w:val="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7F29B5">
        <w:rPr>
          <w:b/>
          <w:color w:val="000000"/>
        </w:rPr>
        <w:lastRenderedPageBreak/>
        <w:t>Dostawa:</w:t>
      </w:r>
    </w:p>
    <w:p w:rsidR="003C700B" w:rsidRPr="007F29B5" w:rsidRDefault="00837967">
      <w:pPr>
        <w:pStyle w:val="Tekstpodstawowywcity"/>
        <w:widowControl w:val="0"/>
        <w:suppressAutoHyphens/>
        <w:spacing w:line="360" w:lineRule="auto"/>
        <w:ind w:left="567"/>
        <w:rPr>
          <w:color w:val="000000"/>
        </w:rPr>
      </w:pPr>
      <w:r w:rsidRPr="007F29B5">
        <w:t xml:space="preserve">Wykonawca dostarczy i zainstaluje urządzenia we wskazanym przez Zamawiającego miejscu w obrębie siedziby Rządowego Centrum Legislacji przy Al. J.Ch. Szucha 2/4 na </w:t>
      </w:r>
      <w:r w:rsidR="00525978" w:rsidRPr="007F29B5">
        <w:t>swój koszt i ryzyko</w:t>
      </w:r>
      <w:r w:rsidRPr="007F29B5">
        <w:rPr>
          <w:color w:val="000000"/>
        </w:rPr>
        <w:t>.</w:t>
      </w:r>
    </w:p>
    <w:p w:rsidR="00837967" w:rsidRPr="007F29B5" w:rsidRDefault="00837967" w:rsidP="00487477">
      <w:pPr>
        <w:pStyle w:val="Tekstpodstawowywcity"/>
        <w:numPr>
          <w:ilvl w:val="0"/>
          <w:numId w:val="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7F29B5">
        <w:rPr>
          <w:b/>
          <w:color w:val="000000"/>
        </w:rPr>
        <w:t>Instalacja i konfiguracja przedmiotu zamówienia:</w:t>
      </w:r>
    </w:p>
    <w:p w:rsidR="00226CCB" w:rsidRPr="007F29B5" w:rsidRDefault="00837967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  <w:rPr>
          <w:color w:val="000000"/>
        </w:rPr>
      </w:pPr>
      <w:r w:rsidRPr="007F29B5">
        <w:rPr>
          <w:color w:val="000000"/>
        </w:rPr>
        <w:t>Wykonawca zainstaluje i skonfiguruje urządzenia wielofunkcyjn</w:t>
      </w:r>
      <w:r w:rsidR="00280D12" w:rsidRPr="007F29B5">
        <w:rPr>
          <w:color w:val="000000"/>
        </w:rPr>
        <w:t xml:space="preserve">e, </w:t>
      </w:r>
      <w:r w:rsidRPr="007F29B5">
        <w:rPr>
          <w:color w:val="000000"/>
        </w:rPr>
        <w:t>w tym między i</w:t>
      </w:r>
      <w:r w:rsidR="00525978" w:rsidRPr="007F29B5">
        <w:rPr>
          <w:color w:val="000000"/>
        </w:rPr>
        <w:t>nnymi podłączy je do sieci LAN</w:t>
      </w:r>
      <w:r w:rsidR="007619C7">
        <w:rPr>
          <w:color w:val="000000"/>
        </w:rPr>
        <w:t>,</w:t>
      </w:r>
    </w:p>
    <w:p w:rsidR="00817119" w:rsidRPr="007F29B5" w:rsidRDefault="00817119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  <w:rPr>
          <w:color w:val="000000"/>
        </w:rPr>
      </w:pPr>
      <w:r w:rsidRPr="007F29B5">
        <w:rPr>
          <w:color w:val="000000"/>
        </w:rPr>
        <w:t xml:space="preserve">Wykonawca zainstaluje i skonfiguruje czytniki kart oraz dostarczone urządzenia wielofunkcyjne A4/A3 w sposób zapewniający ich wykorzystanie z posiadanym przez Zamawiającego oprogramowaniem Xerox </w:t>
      </w:r>
      <w:proofErr w:type="spellStart"/>
      <w:r w:rsidRPr="007F29B5">
        <w:rPr>
          <w:color w:val="000000"/>
        </w:rPr>
        <w:t>Secure</w:t>
      </w:r>
      <w:proofErr w:type="spellEnd"/>
      <w:r w:rsidRPr="007F29B5">
        <w:rPr>
          <w:color w:val="000000"/>
        </w:rPr>
        <w:t xml:space="preserve"> Access korzystający z</w:t>
      </w:r>
      <w:r w:rsidR="007F29B5">
        <w:rPr>
          <w:color w:val="000000"/>
        </w:rPr>
        <w:t> </w:t>
      </w:r>
      <w:r w:rsidRPr="007F29B5">
        <w:rPr>
          <w:color w:val="000000"/>
        </w:rPr>
        <w:t>danych zawartych w bazie MS Active Direktory używanej przez Zamawiającego.</w:t>
      </w:r>
    </w:p>
    <w:p w:rsidR="00617D63" w:rsidRPr="007F29B5" w:rsidRDefault="00617D63" w:rsidP="00487477">
      <w:pPr>
        <w:pStyle w:val="Tekstpodstawowywcity"/>
        <w:numPr>
          <w:ilvl w:val="0"/>
          <w:numId w:val="1"/>
        </w:numPr>
        <w:tabs>
          <w:tab w:val="left" w:pos="-1843"/>
        </w:tabs>
        <w:suppressAutoHyphens/>
        <w:spacing w:line="360" w:lineRule="auto"/>
        <w:ind w:left="567" w:hanging="567"/>
        <w:rPr>
          <w:b/>
        </w:rPr>
      </w:pPr>
      <w:r w:rsidRPr="007F29B5">
        <w:rPr>
          <w:b/>
        </w:rPr>
        <w:t>Gwarancja na urządzenia wielofunkcyjne: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Wykonawca zobowiązuje się świadczyć usługę gwarancji w oparciu o gwarancję producenta urządzeń,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Wykonawca zapewnia, że każde urządzenie jest wolne od wad materiałowych i produkcyjnych,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 xml:space="preserve">Okres gwarancji na każde urządzenie wynosi co najmniej </w:t>
      </w:r>
      <w:r w:rsidRPr="00487477">
        <w:rPr>
          <w:b/>
        </w:rPr>
        <w:t>36 miesięcy</w:t>
      </w:r>
      <w:r w:rsidRPr="007F29B5">
        <w:t xml:space="preserve"> od dnia podpisania protokołu odbioru,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Obsługa techniczna, naprawa lub wymiana części lub podzespołu dokonywana jest zgodnie z wymaganiami i standardami producenta urządzenia,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Obsługa techniczna, naprawa lub wymiana części lub podzespołu świadczona jest w miejscu użytkowania urządzenia,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Obsługa techniczna, naprawa lub wymiana części lub podzespołu świadczona jest od poniedziałku do piątku w godzinach 8:00 – 16:00, w obecności przedstawiciela Zamawiającego,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W przypadku, gdy naprawa lub wymiana w siedzibie Zamawiającego nie jest możliwa, Wykonawca odbierze urządzenie z siedziby Zamawiającego, a po naprawie lub wymianie dostarczy je z powrotem na własny koszt i</w:t>
      </w:r>
      <w:r w:rsidR="007F29B5">
        <w:t> </w:t>
      </w:r>
      <w:r w:rsidRPr="007F29B5">
        <w:t>odpowiedzialność,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Zgłoszenie awarii lub innej nieprawidłowości w działaniu urządzenia dokonywane jest przez Zamawiającego pisemnie za pośrednictwem faksu lub poczty elektronicznej,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Potwierdzenie przyjęcia zgłoszenia nie jest wymagane,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lastRenderedPageBreak/>
        <w:t>W przypadku zgłoszenia awarii lub innej nieprawidłowości Wykonawca rozpocznie procedurę serwisową najpóźniej w następnym dniu roboczym,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Okres naprawy lub wymiany części lub podzespołu nie może być dłuższy niż 3 dni robocze od momentu zgłoszenia,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W przypadku, gdy części lub podzespoły potrzebne do dokonania naprawy lub wymiany nie są dostępne, okres naprawy lub wymiany wynosi do 10 dni roboczych,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Obowiązkiem Wykonawcy jest przedstawienie w terminie 3 dni roboczych od daty zgłoszenia awarii dokumentu potwierdzającego niedostępność części lub podzespołów potrzebnych do dokonania naprawy lub wymiany (oświadczenie autoryzowanego serwisu producenta),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Dokonanie naprawy lub wymiany wymaga adnotacji na piśmie w dokumencie gwarancyjnym lub w formie odrębnego dokumentu (np. protokołu naprawy lub wymiany),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W przypadku naprawy lub wymiany części lub podzespołu, okres gwarancji w</w:t>
      </w:r>
      <w:r w:rsidR="007F29B5">
        <w:t> </w:t>
      </w:r>
      <w:r w:rsidRPr="007F29B5">
        <w:t>odniesieniu do tej części lub podzespołu ulega przedłużeniu o okres wykonywania naprawy lub wymiany,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Czwarta awaria tej samej części lub podzespołu daje Zamawiającemu prawo nieodpłatnej wymiany urządzenia na nowe o nie gorszych parametrach technicznych,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Wykonawca dostarczy Zamawiającemu dokumenty gwarancyjne dostarczonych urządzeń,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Wykonywanie obowiązków gwarancyjnych przez Wykonawcę, nie może powodować utraty uprawnień wynikających z gwarancji producenta urządzenia,</w:t>
      </w:r>
    </w:p>
    <w:p w:rsidR="00C40FD5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Wszelkie niezbędne przeglądy lub konserwacje urządzenia wynikające z zapisów gwarancji producenta lub zaleceń producenta urządzenia będą wykonywane przez autoryzowany serwis producenta na koszt i ryzyko Wykonawcy.</w:t>
      </w:r>
    </w:p>
    <w:sectPr w:rsidR="00C40FD5" w:rsidRPr="007F29B5" w:rsidSect="00ED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EE"/>
    <w:family w:val="swiss"/>
    <w:pitch w:val="variable"/>
    <w:sig w:usb0="E7002EFF" w:usb1="D200FDFF" w:usb2="0A042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875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983570"/>
    <w:multiLevelType w:val="hybridMultilevel"/>
    <w:tmpl w:val="0A4E9108"/>
    <w:lvl w:ilvl="0" w:tplc="A732C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A05F0"/>
    <w:multiLevelType w:val="hybridMultilevel"/>
    <w:tmpl w:val="96DE3EDA"/>
    <w:lvl w:ilvl="0" w:tplc="69822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054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7165E9"/>
    <w:multiLevelType w:val="multilevel"/>
    <w:tmpl w:val="04905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AA194E"/>
    <w:multiLevelType w:val="multilevel"/>
    <w:tmpl w:val="6644C0D8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Roman"/>
      <w:lvlText w:val="%1.%2.%3."/>
      <w:lvlJc w:val="left"/>
    </w:lvl>
    <w:lvl w:ilvl="3">
      <w:start w:val="1"/>
      <w:numFmt w:val="upperRoman"/>
      <w:lvlText w:val="%1.%2.%3.%4."/>
      <w:lvlJc w:val="left"/>
    </w:lvl>
    <w:lvl w:ilvl="4">
      <w:start w:val="1"/>
      <w:numFmt w:val="upperRoman"/>
      <w:lvlText w:val="%1.%2.%3.%4.%5."/>
      <w:lvlJc w:val="left"/>
    </w:lvl>
    <w:lvl w:ilvl="5">
      <w:start w:val="1"/>
      <w:numFmt w:val="upperRoman"/>
      <w:lvlText w:val="%1.%2.%3.%4.%5.%6."/>
      <w:lvlJc w:val="left"/>
    </w:lvl>
    <w:lvl w:ilvl="6">
      <w:start w:val="1"/>
      <w:numFmt w:val="upperRoman"/>
      <w:lvlText w:val="%1.%2.%3.%4.%5.%6.%7."/>
      <w:lvlJc w:val="left"/>
    </w:lvl>
    <w:lvl w:ilvl="7">
      <w:start w:val="1"/>
      <w:numFmt w:val="upperRoman"/>
      <w:lvlText w:val="%1.%2.%3.%4.%5.%6.%7.%8."/>
      <w:lvlJc w:val="left"/>
    </w:lvl>
    <w:lvl w:ilvl="8">
      <w:start w:val="1"/>
      <w:numFmt w:val="upperRoman"/>
      <w:lvlText w:val="%1.%2.%3.%4.%5.%6.%7.%8.%9."/>
      <w:lvlJc w:val="left"/>
    </w:lvl>
  </w:abstractNum>
  <w:abstractNum w:abstractNumId="7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3F"/>
    <w:rsid w:val="00035DBD"/>
    <w:rsid w:val="0009464D"/>
    <w:rsid w:val="00124566"/>
    <w:rsid w:val="00124C85"/>
    <w:rsid w:val="00137202"/>
    <w:rsid w:val="00193E1A"/>
    <w:rsid w:val="00224328"/>
    <w:rsid w:val="00226CCB"/>
    <w:rsid w:val="00280D12"/>
    <w:rsid w:val="00284C12"/>
    <w:rsid w:val="002F56BC"/>
    <w:rsid w:val="0031258C"/>
    <w:rsid w:val="00363C37"/>
    <w:rsid w:val="003C700B"/>
    <w:rsid w:val="003E111C"/>
    <w:rsid w:val="003E6FD1"/>
    <w:rsid w:val="0040012C"/>
    <w:rsid w:val="004410D3"/>
    <w:rsid w:val="0046678B"/>
    <w:rsid w:val="00485720"/>
    <w:rsid w:val="00487477"/>
    <w:rsid w:val="004D0714"/>
    <w:rsid w:val="00501EA3"/>
    <w:rsid w:val="0050701E"/>
    <w:rsid w:val="005110D5"/>
    <w:rsid w:val="00525978"/>
    <w:rsid w:val="00527EBF"/>
    <w:rsid w:val="005C34FA"/>
    <w:rsid w:val="00617D63"/>
    <w:rsid w:val="00706526"/>
    <w:rsid w:val="00740C65"/>
    <w:rsid w:val="00743F51"/>
    <w:rsid w:val="007619C7"/>
    <w:rsid w:val="0079275B"/>
    <w:rsid w:val="007B0B3F"/>
    <w:rsid w:val="007B4D40"/>
    <w:rsid w:val="007C260D"/>
    <w:rsid w:val="007F29B5"/>
    <w:rsid w:val="0080369D"/>
    <w:rsid w:val="0081391E"/>
    <w:rsid w:val="00817119"/>
    <w:rsid w:val="00837967"/>
    <w:rsid w:val="0093068C"/>
    <w:rsid w:val="00934312"/>
    <w:rsid w:val="00A82309"/>
    <w:rsid w:val="00C00982"/>
    <w:rsid w:val="00C40FD5"/>
    <w:rsid w:val="00CF0076"/>
    <w:rsid w:val="00D2332A"/>
    <w:rsid w:val="00D25B12"/>
    <w:rsid w:val="00DD44C5"/>
    <w:rsid w:val="00E549F4"/>
    <w:rsid w:val="00E92ED5"/>
    <w:rsid w:val="00ED7CAA"/>
    <w:rsid w:val="00F52409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3796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9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1258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D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40"/>
    <w:rPr>
      <w:rFonts w:ascii="Segoe UI" w:eastAsia="DejaVu Sans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3796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9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1258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D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40"/>
    <w:rPr>
      <w:rFonts w:ascii="Segoe UI" w:eastAsia="DejaVu San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2273-6158-4107-B426-036307DD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Rajkowski Tomasz</dc:creator>
  <cp:lastModifiedBy>Rajkowski Tomasz</cp:lastModifiedBy>
  <cp:revision>18</cp:revision>
  <cp:lastPrinted>2015-04-16T09:20:00Z</cp:lastPrinted>
  <dcterms:created xsi:type="dcterms:W3CDTF">2015-04-27T10:39:00Z</dcterms:created>
  <dcterms:modified xsi:type="dcterms:W3CDTF">2015-05-12T08:24:00Z</dcterms:modified>
</cp:coreProperties>
</file>